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4AEA" w:rsidRPr="009E40F8" w:rsidRDefault="00242FED">
      <w:pPr>
        <w:pStyle w:val="Heading1"/>
        <w:jc w:val="cente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ICO Course Manual</w:t>
      </w:r>
    </w:p>
    <w:p w14:paraId="3A99BEC2" w14:textId="77777777" w:rsidR="004F044C" w:rsidRPr="009E40F8" w:rsidRDefault="004F044C" w:rsidP="004F044C">
      <w:pPr>
        <w:rPr>
          <w:rFonts w:ascii="Times New Roman" w:hAnsi="Times New Roman" w:cs="Times New Roman"/>
        </w:rPr>
      </w:pPr>
    </w:p>
    <w:p w14:paraId="00000002" w14:textId="77777777" w:rsidR="00BA4AEA" w:rsidRPr="009E40F8" w:rsidRDefault="00242FED" w:rsidP="00987C91">
      <w:pPr>
        <w:pStyle w:val="Heading2"/>
        <w:jc w:val="center"/>
        <w:rPr>
          <w:rFonts w:ascii="Times New Roman" w:hAnsi="Times New Roman" w:cs="Times New Roman"/>
        </w:rPr>
      </w:pPr>
      <w:r w:rsidRPr="009E40F8">
        <w:rPr>
          <w:rFonts w:ascii="Times New Roman" w:hAnsi="Times New Roman" w:cs="Times New Roman"/>
        </w:rPr>
        <w:t>Basic information</w:t>
      </w:r>
    </w:p>
    <w:p w14:paraId="24142819" w14:textId="77777777" w:rsidR="009E40F8" w:rsidRPr="009E40F8" w:rsidRDefault="009E40F8" w:rsidP="009E40F8">
      <w:pPr>
        <w:rPr>
          <w:rFonts w:ascii="Times New Roman" w:hAnsi="Times New Roman" w:cs="Times New Roman"/>
        </w:rPr>
      </w:pPr>
    </w:p>
    <w:p w14:paraId="00000003" w14:textId="77777777" w:rsidR="00BA4AEA" w:rsidRPr="009E40F8" w:rsidRDefault="00242FED">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b/>
          <w:bCs/>
          <w:sz w:val="24"/>
          <w:szCs w:val="24"/>
        </w:rPr>
        <w:t xml:space="preserve">Course name: </w:t>
      </w:r>
      <w:r w:rsidRPr="009E40F8">
        <w:rPr>
          <w:rFonts w:ascii="Times New Roman" w:eastAsia="Times New Roman" w:hAnsi="Times New Roman" w:cs="Times New Roman"/>
          <w:sz w:val="24"/>
          <w:szCs w:val="24"/>
        </w:rPr>
        <w:t>ICT and Education: From Theory to Practice</w:t>
      </w:r>
    </w:p>
    <w:p w14:paraId="30099947" w14:textId="1EFBCCEA" w:rsidR="004F044C" w:rsidRPr="009E40F8" w:rsidRDefault="004F044C">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b/>
          <w:bCs/>
          <w:sz w:val="24"/>
          <w:szCs w:val="24"/>
        </w:rPr>
        <w:t xml:space="preserve">Theme Group: </w:t>
      </w:r>
      <w:r w:rsidRPr="009E40F8">
        <w:rPr>
          <w:rFonts w:ascii="Times New Roman" w:eastAsia="Times New Roman" w:hAnsi="Times New Roman" w:cs="Times New Roman"/>
          <w:sz w:val="24"/>
          <w:szCs w:val="24"/>
        </w:rPr>
        <w:t>ICT and Education</w:t>
      </w:r>
    </w:p>
    <w:p w14:paraId="00000004" w14:textId="77777777" w:rsidR="00BA4AEA" w:rsidRPr="009E40F8" w:rsidRDefault="00242FED">
      <w:pPr>
        <w:spacing w:line="360" w:lineRule="auto"/>
        <w:rPr>
          <w:rFonts w:ascii="Times New Roman" w:eastAsia="Times New Roman" w:hAnsi="Times New Roman" w:cs="Times New Roman"/>
          <w:b/>
          <w:bCs/>
          <w:sz w:val="24"/>
          <w:szCs w:val="24"/>
        </w:rPr>
      </w:pPr>
      <w:r w:rsidRPr="009E40F8">
        <w:rPr>
          <w:rFonts w:ascii="Times New Roman" w:eastAsia="Times New Roman" w:hAnsi="Times New Roman" w:cs="Times New Roman"/>
          <w:b/>
          <w:bCs/>
          <w:sz w:val="24"/>
          <w:szCs w:val="24"/>
        </w:rPr>
        <w:t xml:space="preserve">Course coordinator: </w:t>
      </w:r>
    </w:p>
    <w:p w14:paraId="00000005" w14:textId="77777777" w:rsidR="00BA4AEA" w:rsidRPr="009E40F8" w:rsidRDefault="00242FED">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Dr. Omid Noroozi, Wageningen University and Research</w:t>
      </w:r>
    </w:p>
    <w:p w14:paraId="00000006" w14:textId="77777777" w:rsidR="00BA4AEA" w:rsidRPr="009E40F8" w:rsidRDefault="00242FED">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Dr. Pantelis M. Papadopoulos, University of Twente</w:t>
      </w:r>
    </w:p>
    <w:p w14:paraId="00000007" w14:textId="77777777" w:rsidR="00BA4AEA" w:rsidRPr="009E40F8" w:rsidRDefault="00242FED">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Dr. Mohammadreza Farrokhnia, University of Twente</w:t>
      </w:r>
    </w:p>
    <w:p w14:paraId="00000008" w14:textId="77777777" w:rsidR="00BA4AEA" w:rsidRPr="009E40F8" w:rsidRDefault="00242FED">
      <w:pPr>
        <w:spacing w:line="360" w:lineRule="auto"/>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 xml:space="preserve">Chris Witteveen </w:t>
      </w:r>
      <w:proofErr w:type="spellStart"/>
      <w:r w:rsidRPr="009E40F8">
        <w:rPr>
          <w:rFonts w:ascii="Times New Roman" w:eastAsia="Times New Roman" w:hAnsi="Times New Roman" w:cs="Times New Roman"/>
          <w:sz w:val="24"/>
          <w:szCs w:val="24"/>
        </w:rPr>
        <w:t>Msc</w:t>
      </w:r>
      <w:proofErr w:type="spellEnd"/>
      <w:r w:rsidRPr="009E40F8">
        <w:rPr>
          <w:rFonts w:ascii="Times New Roman" w:eastAsia="Times New Roman" w:hAnsi="Times New Roman" w:cs="Times New Roman"/>
          <w:sz w:val="24"/>
          <w:szCs w:val="24"/>
        </w:rPr>
        <w:t>., University of Groningen</w:t>
      </w:r>
    </w:p>
    <w:p w14:paraId="00000009" w14:textId="77777777" w:rsidR="00BA4AEA" w:rsidRPr="009E40F8" w:rsidRDefault="00242FED" w:rsidP="004F044C">
      <w:pPr>
        <w:pStyle w:val="Heading3"/>
        <w:rPr>
          <w:rFonts w:ascii="Times New Roman" w:hAnsi="Times New Roman" w:cs="Times New Roman"/>
        </w:rPr>
      </w:pPr>
      <w:r w:rsidRPr="009E40F8">
        <w:rPr>
          <w:rFonts w:ascii="Times New Roman" w:hAnsi="Times New Roman" w:cs="Times New Roman"/>
        </w:rPr>
        <w:t>Course description</w:t>
      </w:r>
    </w:p>
    <w:p w14:paraId="0000000A" w14:textId="034C419E" w:rsidR="00BA4AEA" w:rsidRPr="009E40F8" w:rsidRDefault="00B75489" w:rsidP="009E068A">
      <w:pPr>
        <w:jc w:val="both"/>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 xml:space="preserve">The course offers a broad overview of how learning theories and instructional design inform the system requirements of contemporary educational technologies across </w:t>
      </w:r>
      <w:r w:rsidRPr="009E40F8">
        <w:rPr>
          <w:rFonts w:ascii="Times New Roman" w:eastAsia="Times New Roman" w:hAnsi="Times New Roman" w:cs="Times New Roman"/>
          <w:b/>
          <w:bCs/>
          <w:sz w:val="24"/>
          <w:szCs w:val="24"/>
        </w:rPr>
        <w:t>four sessions</w:t>
      </w:r>
      <w:r w:rsidRPr="009E40F8">
        <w:rPr>
          <w:rFonts w:ascii="Times New Roman" w:eastAsia="Times New Roman" w:hAnsi="Times New Roman" w:cs="Times New Roman"/>
          <w:sz w:val="24"/>
          <w:szCs w:val="24"/>
        </w:rPr>
        <w:t xml:space="preserve">. Beginning with instructional design in the </w:t>
      </w:r>
      <w:r w:rsidRPr="009E40F8">
        <w:rPr>
          <w:rFonts w:ascii="Times New Roman" w:eastAsia="Times New Roman" w:hAnsi="Times New Roman" w:cs="Times New Roman"/>
          <w:i/>
          <w:iCs/>
          <w:sz w:val="24"/>
          <w:szCs w:val="24"/>
        </w:rPr>
        <w:t>first</w:t>
      </w:r>
      <w:r w:rsidRPr="009E40F8">
        <w:rPr>
          <w:rFonts w:ascii="Times New Roman" w:eastAsia="Times New Roman" w:hAnsi="Times New Roman" w:cs="Times New Roman"/>
          <w:sz w:val="24"/>
          <w:szCs w:val="24"/>
        </w:rPr>
        <w:t xml:space="preserve"> session, it explores multimedia principles, models, and guidelines for developing meaningful technological tools for online learning. The </w:t>
      </w:r>
      <w:r w:rsidRPr="009E40F8">
        <w:rPr>
          <w:rFonts w:ascii="Times New Roman" w:eastAsia="Times New Roman" w:hAnsi="Times New Roman" w:cs="Times New Roman"/>
          <w:i/>
          <w:iCs/>
          <w:sz w:val="24"/>
          <w:szCs w:val="24"/>
        </w:rPr>
        <w:t>second</w:t>
      </w:r>
      <w:r w:rsidRPr="009E40F8">
        <w:rPr>
          <w:rFonts w:ascii="Times New Roman" w:eastAsia="Times New Roman" w:hAnsi="Times New Roman" w:cs="Times New Roman"/>
          <w:sz w:val="24"/>
          <w:szCs w:val="24"/>
        </w:rPr>
        <w:t xml:space="preserve"> session focuses on how integrating technology into the learning experience can support the development of 21st-century skills, and it also includes a UNESCO workshop that provides practical guidance on the use of Generative AI in education and research and comes with a certificate. In the </w:t>
      </w:r>
      <w:r w:rsidRPr="009E40F8">
        <w:rPr>
          <w:rFonts w:ascii="Times New Roman" w:eastAsia="Times New Roman" w:hAnsi="Times New Roman" w:cs="Times New Roman"/>
          <w:i/>
          <w:iCs/>
          <w:sz w:val="24"/>
          <w:szCs w:val="24"/>
        </w:rPr>
        <w:t>third</w:t>
      </w:r>
      <w:r w:rsidRPr="009E40F8">
        <w:rPr>
          <w:rFonts w:ascii="Times New Roman" w:eastAsia="Times New Roman" w:hAnsi="Times New Roman" w:cs="Times New Roman"/>
          <w:sz w:val="24"/>
          <w:szCs w:val="24"/>
        </w:rPr>
        <w:t xml:space="preserve"> session, the emphasis shifts to innovative and emerging technologies, particularly the applications of learning analytics and (Gen)AI in educational contexts. Finally, the </w:t>
      </w:r>
      <w:r w:rsidRPr="009E40F8">
        <w:rPr>
          <w:rFonts w:ascii="Times New Roman" w:eastAsia="Times New Roman" w:hAnsi="Times New Roman" w:cs="Times New Roman"/>
          <w:i/>
          <w:iCs/>
          <w:sz w:val="24"/>
          <w:szCs w:val="24"/>
        </w:rPr>
        <w:t>fourth</w:t>
      </w:r>
      <w:r w:rsidRPr="009E40F8">
        <w:rPr>
          <w:rFonts w:ascii="Times New Roman" w:eastAsia="Times New Roman" w:hAnsi="Times New Roman" w:cs="Times New Roman"/>
          <w:sz w:val="24"/>
          <w:szCs w:val="24"/>
        </w:rPr>
        <w:t xml:space="preserve"> session centers on authentic learning environments, introducing a range of tools that can bring authentic context into learning scenarios, such as serious games, simulations, and virtual reality, while also offering students opportunities for hands-on activities. Throughout the course, practical and ethical issues related to the use of technology in teaching and educational research are discussed, and the combination of lectures, hands-on activities, and guest lectures by experts in the field is expected to provide additional opportunities for students to connect the course learning goals with their ongoing research activities.</w:t>
      </w:r>
    </w:p>
    <w:p w14:paraId="0000000B" w14:textId="77777777" w:rsidR="00BA4AEA" w:rsidRPr="009E40F8" w:rsidRDefault="00242FED" w:rsidP="004F044C">
      <w:pPr>
        <w:pStyle w:val="Heading3"/>
        <w:rPr>
          <w:rFonts w:ascii="Times New Roman" w:hAnsi="Times New Roman" w:cs="Times New Roman"/>
        </w:rPr>
      </w:pPr>
      <w:r w:rsidRPr="009E40F8">
        <w:rPr>
          <w:rFonts w:ascii="Times New Roman" w:hAnsi="Times New Roman" w:cs="Times New Roman"/>
        </w:rPr>
        <w:t>Course learning goals</w:t>
      </w:r>
    </w:p>
    <w:p w14:paraId="0000000C" w14:textId="77777777" w:rsidR="00BA4AEA" w:rsidRPr="009E40F8" w:rsidRDefault="00242FED">
      <w:pPr>
        <w:spacing w:after="120"/>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By the end of the course, the students should be able to:</w:t>
      </w:r>
    </w:p>
    <w:p w14:paraId="0000000D"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Demonstrate knowledge about current topics and developments in educational technology</w:t>
      </w:r>
    </w:p>
    <w:p w14:paraId="0000000E"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Analyze the instructional design of technology-based learning environments</w:t>
      </w:r>
    </w:p>
    <w:p w14:paraId="0000000F"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Identify the potential ethical issues of a technology-based learning environment</w:t>
      </w:r>
    </w:p>
    <w:p w14:paraId="00000010"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 xml:space="preserve">Engage in discussions about the strengths, weaknesses, opportunities, and threats of research on technology-based learning </w:t>
      </w:r>
    </w:p>
    <w:p w14:paraId="00000011"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Demonstrate knowledge about the role of technology in developing 21</w:t>
      </w:r>
      <w:r w:rsidRPr="009E40F8">
        <w:rPr>
          <w:rFonts w:ascii="Times New Roman" w:eastAsia="Times New Roman" w:hAnsi="Times New Roman" w:cs="Times New Roman"/>
          <w:sz w:val="24"/>
          <w:szCs w:val="24"/>
          <w:vertAlign w:val="superscript"/>
        </w:rPr>
        <w:t>st</w:t>
      </w:r>
      <w:r w:rsidRPr="009E40F8">
        <w:rPr>
          <w:rFonts w:ascii="Times New Roman" w:eastAsia="Times New Roman" w:hAnsi="Times New Roman" w:cs="Times New Roman"/>
          <w:sz w:val="24"/>
          <w:szCs w:val="24"/>
        </w:rPr>
        <w:t>-century skills</w:t>
      </w:r>
    </w:p>
    <w:p w14:paraId="00000012"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Discuss different techniques for learning analytics</w:t>
      </w:r>
    </w:p>
    <w:p w14:paraId="00000013"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Discuss the role of artificial intelligence in promoting self-regulated learning</w:t>
      </w:r>
    </w:p>
    <w:p w14:paraId="00000014" w14:textId="77777777"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Analyze how the affordances of the discussed technologies could be used to answer research questions in their own research project</w:t>
      </w:r>
    </w:p>
    <w:p w14:paraId="00000015" w14:textId="3B2DC398" w:rsidR="00BA4AEA" w:rsidRPr="009E40F8" w:rsidRDefault="00242FED">
      <w:pPr>
        <w:numPr>
          <w:ilvl w:val="0"/>
          <w:numId w:val="2"/>
        </w:num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 xml:space="preserve">Leading a discussion on a specific topic of their choice (related to </w:t>
      </w:r>
      <w:r w:rsidR="00F12CF6">
        <w:rPr>
          <w:rFonts w:ascii="Times New Roman" w:eastAsia="Times New Roman" w:hAnsi="Times New Roman" w:cs="Times New Roman"/>
          <w:sz w:val="24"/>
          <w:szCs w:val="24"/>
        </w:rPr>
        <w:t>technology and education</w:t>
      </w:r>
      <w:r w:rsidRPr="009E40F8">
        <w:rPr>
          <w:rFonts w:ascii="Times New Roman" w:eastAsia="Times New Roman" w:hAnsi="Times New Roman" w:cs="Times New Roman"/>
          <w:sz w:val="24"/>
          <w:szCs w:val="24"/>
        </w:rPr>
        <w:t>)</w:t>
      </w:r>
    </w:p>
    <w:p w14:paraId="36C0FFC9" w14:textId="77777777" w:rsidR="004F044C" w:rsidRDefault="004F044C" w:rsidP="004F044C">
      <w:pPr>
        <w:pStyle w:val="Heading3"/>
        <w:rPr>
          <w:rFonts w:ascii="Times New Roman" w:hAnsi="Times New Roman" w:cs="Times New Roman"/>
        </w:rPr>
      </w:pPr>
    </w:p>
    <w:p w14:paraId="49A43691" w14:textId="77777777" w:rsidR="009E068A" w:rsidRDefault="009E068A" w:rsidP="009E068A"/>
    <w:p w14:paraId="6DF6A055" w14:textId="77777777" w:rsidR="009E068A" w:rsidRPr="009E068A" w:rsidRDefault="009E068A" w:rsidP="009E068A"/>
    <w:p w14:paraId="00000016" w14:textId="4CBE2C94" w:rsidR="00BA4AEA" w:rsidRPr="009E40F8" w:rsidRDefault="00242FED" w:rsidP="004F044C">
      <w:pPr>
        <w:pStyle w:val="Heading3"/>
        <w:rPr>
          <w:rFonts w:ascii="Times New Roman" w:hAnsi="Times New Roman" w:cs="Times New Roman"/>
        </w:rPr>
      </w:pPr>
      <w:r w:rsidRPr="009E40F8">
        <w:rPr>
          <w:rFonts w:ascii="Times New Roman" w:hAnsi="Times New Roman" w:cs="Times New Roman"/>
        </w:rPr>
        <w:lastRenderedPageBreak/>
        <w:t>Requirements</w:t>
      </w:r>
    </w:p>
    <w:p w14:paraId="00000017" w14:textId="095D034A" w:rsidR="00BA4AEA" w:rsidRPr="009E40F8" w:rsidRDefault="00242FED">
      <w:pPr>
        <w:jc w:val="both"/>
        <w:rPr>
          <w:rFonts w:ascii="Times New Roman" w:eastAsia="Times New Roman" w:hAnsi="Times New Roman" w:cs="Times New Roman"/>
          <w:sz w:val="24"/>
          <w:szCs w:val="24"/>
          <w:highlight w:val="white"/>
        </w:rPr>
      </w:pPr>
      <w:r w:rsidRPr="009E40F8">
        <w:rPr>
          <w:rFonts w:ascii="Times New Roman" w:eastAsia="Times New Roman" w:hAnsi="Times New Roman" w:cs="Times New Roman"/>
          <w:sz w:val="24"/>
          <w:szCs w:val="24"/>
          <w:highlight w:val="white"/>
        </w:rPr>
        <w:t xml:space="preserve">The students should have an academic master’s degree, but no further requirements </w:t>
      </w:r>
      <w:r w:rsidR="0013068E">
        <w:rPr>
          <w:rFonts w:ascii="Times New Roman" w:eastAsia="Times New Roman" w:hAnsi="Times New Roman" w:cs="Times New Roman"/>
          <w:sz w:val="24"/>
          <w:szCs w:val="24"/>
          <w:highlight w:val="white"/>
        </w:rPr>
        <w:t>is</w:t>
      </w:r>
      <w:r w:rsidRPr="009E40F8">
        <w:rPr>
          <w:rFonts w:ascii="Times New Roman" w:eastAsia="Times New Roman" w:hAnsi="Times New Roman" w:cs="Times New Roman"/>
          <w:sz w:val="24"/>
          <w:szCs w:val="24"/>
          <w:highlight w:val="white"/>
        </w:rPr>
        <w:t xml:space="preserve"> </w:t>
      </w:r>
      <w:r w:rsidR="0013068E">
        <w:rPr>
          <w:rFonts w:ascii="Times New Roman" w:eastAsia="Times New Roman" w:hAnsi="Times New Roman" w:cs="Times New Roman"/>
          <w:sz w:val="24"/>
          <w:szCs w:val="24"/>
          <w:highlight w:val="white"/>
        </w:rPr>
        <w:t>needed</w:t>
      </w:r>
      <w:r w:rsidRPr="009E40F8">
        <w:rPr>
          <w:rFonts w:ascii="Times New Roman" w:eastAsia="Times New Roman" w:hAnsi="Times New Roman" w:cs="Times New Roman"/>
          <w:sz w:val="24"/>
          <w:szCs w:val="24"/>
          <w:highlight w:val="white"/>
        </w:rPr>
        <w:t>. </w:t>
      </w:r>
    </w:p>
    <w:p w14:paraId="61533C8B" w14:textId="77777777" w:rsidR="00FD73E3" w:rsidRPr="009E40F8" w:rsidRDefault="00FD73E3">
      <w:pPr>
        <w:jc w:val="both"/>
        <w:rPr>
          <w:rFonts w:ascii="Times New Roman" w:eastAsia="Times New Roman" w:hAnsi="Times New Roman" w:cs="Times New Roman"/>
          <w:sz w:val="24"/>
          <w:szCs w:val="24"/>
          <w:highlight w:val="white"/>
          <w:lang w:val="en-GB"/>
        </w:rPr>
      </w:pPr>
    </w:p>
    <w:p w14:paraId="00000018" w14:textId="77777777" w:rsidR="00BA4AEA" w:rsidRPr="009E40F8" w:rsidRDefault="00242FED" w:rsidP="004F044C">
      <w:pPr>
        <w:pStyle w:val="Heading3"/>
        <w:rPr>
          <w:rFonts w:ascii="Times New Roman" w:hAnsi="Times New Roman" w:cs="Times New Roman"/>
        </w:rPr>
      </w:pPr>
      <w:bookmarkStart w:id="0" w:name="_heading=h.t0vdphyii5mr" w:colFirst="0" w:colLast="0"/>
      <w:bookmarkEnd w:id="0"/>
      <w:r w:rsidRPr="009E40F8">
        <w:rPr>
          <w:rFonts w:ascii="Times New Roman" w:hAnsi="Times New Roman" w:cs="Times New Roman"/>
        </w:rPr>
        <w:t>Type of course</w:t>
      </w:r>
    </w:p>
    <w:p w14:paraId="00000019" w14:textId="77777777" w:rsidR="00BA4AEA" w:rsidRPr="009E40F8" w:rsidRDefault="00242FED">
      <w:pPr>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rPr>
        <w:t>Face-to-face and online</w:t>
      </w:r>
    </w:p>
    <w:p w14:paraId="34305618" w14:textId="77777777" w:rsidR="00987C91" w:rsidRPr="009E40F8" w:rsidRDefault="00987C91">
      <w:pPr>
        <w:rPr>
          <w:rFonts w:ascii="Times New Roman" w:eastAsia="Times New Roman" w:hAnsi="Times New Roman" w:cs="Times New Roman"/>
          <w:sz w:val="24"/>
          <w:szCs w:val="24"/>
        </w:rPr>
      </w:pPr>
    </w:p>
    <w:p w14:paraId="303200E5" w14:textId="2A1A0025" w:rsidR="00987C91" w:rsidRPr="009E40F8" w:rsidRDefault="00987C91" w:rsidP="00987C91">
      <w:pPr>
        <w:pStyle w:val="Heading3"/>
        <w:rPr>
          <w:rFonts w:ascii="Times New Roman" w:hAnsi="Times New Roman" w:cs="Times New Roman"/>
        </w:rPr>
      </w:pPr>
      <w:r w:rsidRPr="009E40F8">
        <w:rPr>
          <w:rFonts w:ascii="Times New Roman" w:hAnsi="Times New Roman" w:cs="Times New Roman"/>
        </w:rPr>
        <w:t>Work forms:</w:t>
      </w:r>
    </w:p>
    <w:p w14:paraId="69C72880" w14:textId="232D99D5" w:rsidR="00987C91" w:rsidRPr="0013068E" w:rsidRDefault="00987C91" w:rsidP="0013068E">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13068E">
        <w:rPr>
          <w:rFonts w:ascii="Times New Roman" w:eastAsia="Times New Roman" w:hAnsi="Times New Roman" w:cs="Times New Roman"/>
          <w:color w:val="000000"/>
          <w:sz w:val="24"/>
          <w:szCs w:val="24"/>
        </w:rPr>
        <w:t xml:space="preserve">Lectures/ Guest Lectures </w:t>
      </w:r>
    </w:p>
    <w:p w14:paraId="0D565F2B" w14:textId="47BAC30B" w:rsidR="00987C91" w:rsidRPr="0013068E" w:rsidRDefault="00987C91" w:rsidP="0013068E">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13068E">
        <w:rPr>
          <w:rFonts w:ascii="Times New Roman" w:eastAsia="Times New Roman" w:hAnsi="Times New Roman" w:cs="Times New Roman"/>
          <w:color w:val="000000"/>
          <w:sz w:val="24"/>
          <w:szCs w:val="24"/>
        </w:rPr>
        <w:t>Unknown amount of Guest lectures.</w:t>
      </w:r>
    </w:p>
    <w:p w14:paraId="450DB6A0" w14:textId="02678191" w:rsidR="00987C91" w:rsidRPr="0013068E" w:rsidRDefault="00987C91" w:rsidP="0013068E">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13068E">
        <w:rPr>
          <w:rFonts w:ascii="Times New Roman" w:eastAsia="Times New Roman" w:hAnsi="Times New Roman" w:cs="Times New Roman"/>
          <w:color w:val="000000"/>
          <w:sz w:val="24"/>
          <w:szCs w:val="24"/>
        </w:rPr>
        <w:t>Discussion</w:t>
      </w:r>
    </w:p>
    <w:p w14:paraId="20138137" w14:textId="3A89F914" w:rsidR="00987C91" w:rsidRPr="0013068E" w:rsidRDefault="00987C91" w:rsidP="0013068E">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13068E">
        <w:rPr>
          <w:rFonts w:ascii="Times New Roman" w:eastAsia="Times New Roman" w:hAnsi="Times New Roman" w:cs="Times New Roman"/>
          <w:color w:val="000000"/>
          <w:sz w:val="24"/>
          <w:szCs w:val="24"/>
        </w:rPr>
        <w:t>Presentations</w:t>
      </w:r>
    </w:p>
    <w:p w14:paraId="705416F6" w14:textId="77777777" w:rsidR="00987C91" w:rsidRPr="009E40F8" w:rsidRDefault="00987C91" w:rsidP="00987C91">
      <w:pPr>
        <w:ind w:left="360"/>
        <w:rPr>
          <w:rFonts w:ascii="Times New Roman" w:hAnsi="Times New Roman" w:cs="Times New Roman"/>
        </w:rPr>
      </w:pPr>
    </w:p>
    <w:p w14:paraId="3A981552" w14:textId="297A7C04" w:rsidR="00987C91" w:rsidRPr="009E40F8" w:rsidRDefault="00987C91" w:rsidP="00987C91">
      <w:pPr>
        <w:pStyle w:val="Heading3"/>
        <w:rPr>
          <w:rFonts w:ascii="Times New Roman" w:hAnsi="Times New Roman" w:cs="Times New Roman"/>
        </w:rPr>
      </w:pPr>
      <w:r w:rsidRPr="009E40F8">
        <w:rPr>
          <w:rFonts w:ascii="Times New Roman" w:hAnsi="Times New Roman" w:cs="Times New Roman"/>
        </w:rPr>
        <w:t>Data sets</w:t>
      </w:r>
    </w:p>
    <w:p w14:paraId="3BCCBDA2" w14:textId="6F22A3C9" w:rsidR="00987C91" w:rsidRPr="009E40F8" w:rsidRDefault="00987C91" w:rsidP="00987C91">
      <w:pPr>
        <w:rPr>
          <w:rFonts w:ascii="Times New Roman" w:hAnsi="Times New Roman" w:cs="Times New Roman"/>
        </w:rPr>
      </w:pPr>
      <w:r w:rsidRPr="009E40F8">
        <w:rPr>
          <w:rFonts w:ascii="Times New Roman" w:hAnsi="Times New Roman" w:cs="Times New Roman"/>
        </w:rPr>
        <w:t>N/A</w:t>
      </w:r>
    </w:p>
    <w:p w14:paraId="37E476D9" w14:textId="77777777" w:rsidR="00987C91" w:rsidRPr="009E40F8" w:rsidRDefault="00987C91" w:rsidP="00987C91">
      <w:pPr>
        <w:rPr>
          <w:rFonts w:ascii="Times New Roman" w:hAnsi="Times New Roman" w:cs="Times New Roman"/>
        </w:rPr>
      </w:pPr>
    </w:p>
    <w:p w14:paraId="4F8F9526" w14:textId="39DB246C" w:rsidR="00987C91" w:rsidRPr="009E40F8" w:rsidRDefault="00987C91" w:rsidP="00987C91">
      <w:pPr>
        <w:pStyle w:val="Heading3"/>
        <w:rPr>
          <w:rFonts w:ascii="Times New Roman" w:hAnsi="Times New Roman" w:cs="Times New Roman"/>
        </w:rPr>
      </w:pPr>
      <w:r w:rsidRPr="009E40F8">
        <w:rPr>
          <w:rFonts w:ascii="Times New Roman" w:hAnsi="Times New Roman" w:cs="Times New Roman"/>
        </w:rPr>
        <w:t>Specification of the workload</w:t>
      </w:r>
    </w:p>
    <w:p w14:paraId="30450824" w14:textId="77777777" w:rsidR="00987C91" w:rsidRPr="009E40F8" w:rsidRDefault="00987C91" w:rsidP="00987C91">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28 hours of face-to-face and online meetings </w:t>
      </w:r>
    </w:p>
    <w:p w14:paraId="63561BE7" w14:textId="77777777" w:rsidR="00987C91" w:rsidRPr="009E40F8" w:rsidRDefault="00987C91" w:rsidP="00987C91">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56 hours for home assignments </w:t>
      </w:r>
    </w:p>
    <w:p w14:paraId="4CAA3473" w14:textId="77777777" w:rsidR="00987C91" w:rsidRPr="009E40F8" w:rsidRDefault="00987C91" w:rsidP="00987C91">
      <w:pPr>
        <w:pBdr>
          <w:top w:val="nil"/>
          <w:left w:val="nil"/>
          <w:bottom w:val="nil"/>
          <w:right w:val="nil"/>
          <w:between w:val="nil"/>
        </w:pBdr>
        <w:rPr>
          <w:rFonts w:ascii="Times New Roman" w:eastAsia="Times New Roman" w:hAnsi="Times New Roman" w:cs="Times New Roman"/>
          <w:color w:val="000000"/>
          <w:sz w:val="24"/>
          <w:szCs w:val="24"/>
        </w:rPr>
      </w:pPr>
    </w:p>
    <w:p w14:paraId="39CE76B3" w14:textId="506E1593" w:rsidR="00987C91" w:rsidRPr="009E40F8" w:rsidRDefault="00987C91" w:rsidP="00987C91">
      <w:pPr>
        <w:pStyle w:val="Heading3"/>
        <w:rPr>
          <w:rFonts w:ascii="Times New Roman" w:hAnsi="Times New Roman" w:cs="Times New Roman"/>
        </w:rPr>
      </w:pPr>
      <w:r w:rsidRPr="009E40F8">
        <w:rPr>
          <w:rFonts w:ascii="Times New Roman" w:hAnsi="Times New Roman" w:cs="Times New Roman"/>
        </w:rPr>
        <w:t>Specification of the literature</w:t>
      </w:r>
    </w:p>
    <w:p w14:paraId="5BC1EDD9" w14:textId="54BE3F67" w:rsidR="00987C91" w:rsidRPr="00F46991" w:rsidRDefault="00E03435" w:rsidP="00987C91">
      <w:pPr>
        <w:pBdr>
          <w:top w:val="nil"/>
          <w:left w:val="nil"/>
          <w:bottom w:val="nil"/>
          <w:right w:val="nil"/>
          <w:between w:val="nil"/>
        </w:pBdr>
        <w:rPr>
          <w:rFonts w:ascii="Times New Roman" w:eastAsia="Times New Roman" w:hAnsi="Times New Roman" w:cs="Times New Roman"/>
          <w:color w:val="000000"/>
          <w:sz w:val="24"/>
          <w:szCs w:val="24"/>
          <w:lang w:val="en-GB"/>
        </w:rPr>
      </w:pPr>
      <w:r w:rsidRPr="00E03435">
        <w:rPr>
          <w:rFonts w:ascii="Times New Roman" w:eastAsia="Times New Roman" w:hAnsi="Times New Roman" w:cs="Times New Roman"/>
          <w:color w:val="000000"/>
          <w:sz w:val="24"/>
          <w:szCs w:val="24"/>
          <w:lang w:val="en-GB"/>
        </w:rPr>
        <w:t xml:space="preserve">Before each session, participants are expected to prepare by reading the required materials and, if time permits, the optional ones. However, since the guest lecturers have not yet been fully confirmed, the reading materials </w:t>
      </w:r>
      <w:r w:rsidRPr="00E03435">
        <w:rPr>
          <w:rFonts w:ascii="Times New Roman" w:eastAsia="Times New Roman" w:hAnsi="Times New Roman" w:cs="Times New Roman"/>
          <w:color w:val="000000"/>
          <w:sz w:val="24"/>
          <w:szCs w:val="24"/>
          <w:u w:val="single"/>
          <w:lang w:val="en-GB"/>
        </w:rPr>
        <w:t>remain subject to change</w:t>
      </w:r>
      <w:r w:rsidRPr="00E03435">
        <w:rPr>
          <w:rFonts w:ascii="Times New Roman" w:eastAsia="Times New Roman" w:hAnsi="Times New Roman" w:cs="Times New Roman"/>
          <w:color w:val="000000"/>
          <w:sz w:val="24"/>
          <w:szCs w:val="24"/>
          <w:lang w:val="en-GB"/>
        </w:rPr>
        <w:t>.</w:t>
      </w:r>
    </w:p>
    <w:p w14:paraId="303DA1B9" w14:textId="6F107292" w:rsidR="004F044C" w:rsidRPr="009E40F8" w:rsidRDefault="004F044C" w:rsidP="004F044C">
      <w:pPr>
        <w:pStyle w:val="Heading2"/>
        <w:jc w:val="center"/>
        <w:rPr>
          <w:rFonts w:ascii="Times New Roman" w:hAnsi="Times New Roman" w:cs="Times New Roman"/>
        </w:rPr>
      </w:pPr>
      <w:r w:rsidRPr="009E40F8">
        <w:rPr>
          <w:rFonts w:ascii="Times New Roman" w:hAnsi="Times New Roman" w:cs="Times New Roman"/>
        </w:rPr>
        <w:t>Summary of course setup</w:t>
      </w:r>
    </w:p>
    <w:p w14:paraId="0000001A" w14:textId="77777777" w:rsidR="00BA4AEA" w:rsidRPr="009E40F8" w:rsidRDefault="00242FED" w:rsidP="004F044C">
      <w:pPr>
        <w:pStyle w:val="Heading3"/>
        <w:rPr>
          <w:rFonts w:ascii="Times New Roman" w:hAnsi="Times New Roman" w:cs="Times New Roman"/>
        </w:rPr>
      </w:pPr>
      <w:r w:rsidRPr="009E40F8">
        <w:rPr>
          <w:rFonts w:ascii="Times New Roman" w:hAnsi="Times New Roman" w:cs="Times New Roman"/>
        </w:rPr>
        <w:t>Meetings</w:t>
      </w:r>
    </w:p>
    <w:p w14:paraId="0000001B" w14:textId="7C2DDCDF" w:rsidR="00BA4AEA" w:rsidRPr="009E40F8" w:rsidRDefault="004F044C" w:rsidP="009E068A">
      <w:pPr>
        <w:pStyle w:val="Heading3"/>
        <w:rPr>
          <w:rFonts w:ascii="Times New Roman" w:eastAsia="Times New Roman" w:hAnsi="Times New Roman" w:cs="Times New Roman"/>
          <w:color w:val="000000"/>
        </w:rPr>
      </w:pPr>
      <w:r w:rsidRPr="009E40F8">
        <w:rPr>
          <w:rFonts w:ascii="Times New Roman" w:eastAsia="Times New Roman" w:hAnsi="Times New Roman" w:cs="Times New Roman"/>
          <w:color w:val="000000"/>
        </w:rPr>
        <w:t>Each of the four m</w:t>
      </w:r>
      <w:r w:rsidR="00242FED" w:rsidRPr="009E40F8">
        <w:rPr>
          <w:rFonts w:ascii="Times New Roman" w:eastAsia="Times New Roman" w:hAnsi="Times New Roman" w:cs="Times New Roman"/>
          <w:color w:val="000000"/>
        </w:rPr>
        <w:t>eetings</w:t>
      </w:r>
      <w:r w:rsidRPr="009E40F8">
        <w:rPr>
          <w:rFonts w:ascii="Times New Roman" w:eastAsia="Times New Roman" w:hAnsi="Times New Roman" w:cs="Times New Roman"/>
          <w:color w:val="000000"/>
        </w:rPr>
        <w:t xml:space="preserve"> will</w:t>
      </w:r>
      <w:r w:rsidR="00242FED" w:rsidRPr="009E40F8">
        <w:rPr>
          <w:rFonts w:ascii="Times New Roman" w:eastAsia="Times New Roman" w:hAnsi="Times New Roman" w:cs="Times New Roman"/>
          <w:color w:val="000000"/>
        </w:rPr>
        <w:t xml:space="preserve"> start at 10 AM and end at 5 PM with a one-hour lunch break in between. Given that the course counts for 3 ECTS, 84 hours should be invested to pass the course. In this regard, the following time distribution is foreseen:</w:t>
      </w:r>
    </w:p>
    <w:p w14:paraId="0000001C" w14:textId="77777777" w:rsidR="00BA4AEA" w:rsidRPr="009E40F8" w:rsidRDefault="00BA4AEA">
      <w:pPr>
        <w:rPr>
          <w:rFonts w:ascii="Times New Roman" w:eastAsia="Times New Roman" w:hAnsi="Times New Roman" w:cs="Times New Roman"/>
          <w:sz w:val="24"/>
          <w:szCs w:val="24"/>
        </w:rPr>
      </w:pPr>
    </w:p>
    <w:p w14:paraId="0000001D" w14:textId="77777777" w:rsidR="00BA4AEA" w:rsidRPr="009E40F8" w:rsidRDefault="00242FED">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28 hours of face-to-face and online meetings </w:t>
      </w:r>
    </w:p>
    <w:p w14:paraId="767583C1" w14:textId="4FB66548" w:rsidR="004F044C" w:rsidRPr="009E40F8" w:rsidRDefault="00242FED" w:rsidP="004F044C">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56 hours for home assignments </w:t>
      </w:r>
    </w:p>
    <w:p w14:paraId="1056DA14" w14:textId="435D4CAD" w:rsidR="004F044C" w:rsidRPr="009E40F8" w:rsidRDefault="004F044C" w:rsidP="004F044C">
      <w:pPr>
        <w:pBdr>
          <w:top w:val="nil"/>
          <w:left w:val="nil"/>
          <w:bottom w:val="nil"/>
          <w:right w:val="nil"/>
          <w:between w:val="nil"/>
        </w:pBdr>
        <w:rPr>
          <w:rFonts w:ascii="Times New Roman" w:eastAsia="Times New Roman" w:hAnsi="Times New Roman" w:cs="Times New Roman"/>
          <w:color w:val="000000"/>
          <w:sz w:val="24"/>
          <w:szCs w:val="24"/>
        </w:rPr>
      </w:pPr>
    </w:p>
    <w:p w14:paraId="5D8F59D8" w14:textId="6ED0F94E" w:rsidR="004F044C" w:rsidRPr="009E40F8" w:rsidRDefault="004F044C" w:rsidP="004F044C">
      <w:pPr>
        <w:pStyle w:val="Heading3"/>
        <w:rPr>
          <w:rFonts w:ascii="Times New Roman" w:eastAsia="Times New Roman" w:hAnsi="Times New Roman" w:cs="Times New Roman"/>
          <w:color w:val="000000"/>
        </w:rPr>
      </w:pPr>
      <w:r w:rsidRPr="009E40F8">
        <w:rPr>
          <w:rFonts w:ascii="Times New Roman" w:hAnsi="Times New Roman" w:cs="Times New Roman"/>
        </w:rPr>
        <w:t>Assignment Structure</w:t>
      </w:r>
    </w:p>
    <w:p w14:paraId="1E87F059" w14:textId="31C889EA" w:rsidR="004F044C" w:rsidRPr="009E40F8" w:rsidRDefault="004F044C" w:rsidP="009E068A">
      <w:pPr>
        <w:pBdr>
          <w:top w:val="nil"/>
          <w:left w:val="nil"/>
          <w:bottom w:val="nil"/>
          <w:right w:val="nil"/>
          <w:between w:val="nil"/>
        </w:pBdr>
        <w:jc w:val="both"/>
        <w:rPr>
          <w:rFonts w:ascii="Times New Roman" w:hAnsi="Times New Roman" w:cs="Times New Roman"/>
          <w:sz w:val="24"/>
          <w:szCs w:val="24"/>
          <w:lang w:val="en-GB"/>
        </w:rPr>
      </w:pPr>
      <w:r w:rsidRPr="009E40F8">
        <w:rPr>
          <w:rFonts w:ascii="Times New Roman" w:hAnsi="Times New Roman" w:cs="Times New Roman"/>
          <w:sz w:val="24"/>
          <w:szCs w:val="24"/>
          <w:lang w:val="en-GB"/>
        </w:rPr>
        <w:t>Before each session, students will be asked to prepare a four-slide PowerPoint presentation. This format will remain consistent throughout the course and will serve as a reflective</w:t>
      </w:r>
      <w:r w:rsidR="009E068A">
        <w:rPr>
          <w:rFonts w:ascii="Times New Roman" w:hAnsi="Times New Roman" w:cs="Times New Roman"/>
          <w:sz w:val="24"/>
          <w:szCs w:val="24"/>
          <w:lang w:val="en-GB"/>
        </w:rPr>
        <w:t xml:space="preserve"> </w:t>
      </w:r>
      <w:r w:rsidRPr="009E40F8">
        <w:rPr>
          <w:rFonts w:ascii="Times New Roman" w:hAnsi="Times New Roman" w:cs="Times New Roman"/>
          <w:sz w:val="24"/>
          <w:szCs w:val="24"/>
          <w:lang w:val="en-GB"/>
        </w:rPr>
        <w:t>backbone. However, the focus of the presentations will shift over time: from introducing and explaining your own PhD project to reflecting on the topics discussed in the previous session.</w:t>
      </w:r>
    </w:p>
    <w:p w14:paraId="32CC9262" w14:textId="77777777" w:rsidR="004F044C" w:rsidRPr="009E40F8" w:rsidRDefault="004F044C" w:rsidP="004F044C">
      <w:pPr>
        <w:pBdr>
          <w:top w:val="nil"/>
          <w:left w:val="nil"/>
          <w:bottom w:val="nil"/>
          <w:right w:val="nil"/>
          <w:between w:val="nil"/>
        </w:pBdr>
        <w:rPr>
          <w:rFonts w:ascii="Times New Roman" w:eastAsia="Times New Roman" w:hAnsi="Times New Roman" w:cs="Times New Roman"/>
          <w:color w:val="000000"/>
          <w:sz w:val="24"/>
          <w:szCs w:val="24"/>
          <w:lang w:val="en-GB"/>
        </w:rPr>
      </w:pPr>
    </w:p>
    <w:p w14:paraId="1DBC9065" w14:textId="42C396E0" w:rsidR="00875C0D" w:rsidRPr="009E40F8" w:rsidRDefault="00875C0D" w:rsidP="004F044C">
      <w:pPr>
        <w:pStyle w:val="Heading3"/>
        <w:rPr>
          <w:rFonts w:ascii="Times New Roman" w:hAnsi="Times New Roman" w:cs="Times New Roman"/>
        </w:rPr>
      </w:pPr>
      <w:r w:rsidRPr="009E40F8">
        <w:rPr>
          <w:rFonts w:ascii="Times New Roman" w:hAnsi="Times New Roman" w:cs="Times New Roman"/>
        </w:rPr>
        <w:t>Pre-session</w:t>
      </w:r>
      <w:r w:rsidR="004F044C" w:rsidRPr="009E40F8">
        <w:rPr>
          <w:rFonts w:ascii="Times New Roman" w:hAnsi="Times New Roman" w:cs="Times New Roman"/>
        </w:rPr>
        <w:t xml:space="preserve"> 1</w:t>
      </w:r>
      <w:r w:rsidRPr="009E40F8">
        <w:rPr>
          <w:rFonts w:ascii="Times New Roman" w:hAnsi="Times New Roman" w:cs="Times New Roman"/>
        </w:rPr>
        <w:t xml:space="preserve"> assignment</w:t>
      </w:r>
    </w:p>
    <w:p w14:paraId="7D17E651" w14:textId="27C1B464" w:rsidR="004F044C" w:rsidRPr="009E40F8" w:rsidRDefault="004F044C" w:rsidP="009E068A">
      <w:pPr>
        <w:jc w:val="both"/>
        <w:rPr>
          <w:rFonts w:ascii="Times New Roman" w:hAnsi="Times New Roman" w:cs="Times New Roman"/>
          <w:sz w:val="24"/>
          <w:szCs w:val="24"/>
        </w:rPr>
      </w:pPr>
      <w:r w:rsidRPr="009E40F8">
        <w:rPr>
          <w:rFonts w:ascii="Times New Roman" w:hAnsi="Times New Roman" w:cs="Times New Roman"/>
          <w:sz w:val="24"/>
          <w:szCs w:val="24"/>
        </w:rPr>
        <w:t>Aside from reading the required reading materials, will be asked to prepare a brief PowerPoint presentation about your PhD project. The presentation should last approximately 10 minutes and contain a maximum of four slides. Each participant will be giving this presentation.</w:t>
      </w:r>
    </w:p>
    <w:p w14:paraId="24804572" w14:textId="500D4DC6" w:rsidR="004F044C" w:rsidRPr="009E40F8" w:rsidRDefault="004F044C" w:rsidP="009E068A">
      <w:pPr>
        <w:ind w:firstLine="360"/>
        <w:jc w:val="both"/>
        <w:rPr>
          <w:rFonts w:ascii="Times New Roman" w:hAnsi="Times New Roman" w:cs="Times New Roman"/>
          <w:sz w:val="24"/>
          <w:szCs w:val="24"/>
        </w:rPr>
      </w:pPr>
      <w:r w:rsidRPr="009E40F8">
        <w:rPr>
          <w:rFonts w:ascii="Times New Roman" w:hAnsi="Times New Roman" w:cs="Times New Roman"/>
          <w:sz w:val="24"/>
          <w:szCs w:val="24"/>
        </w:rPr>
        <w:t>The purpose of this presentation is to help us, and the other participants, get to know you and your research better</w:t>
      </w:r>
      <w:r w:rsidR="00442BC9" w:rsidRPr="009E40F8">
        <w:rPr>
          <w:rFonts w:ascii="Times New Roman" w:hAnsi="Times New Roman" w:cs="Times New Roman"/>
          <w:sz w:val="24"/>
          <w:szCs w:val="24"/>
        </w:rPr>
        <w:t xml:space="preserve"> as well as provide us with the foundation upon which you will reflect throughout the course</w:t>
      </w:r>
      <w:r w:rsidRPr="009E40F8">
        <w:rPr>
          <w:rFonts w:ascii="Times New Roman" w:hAnsi="Times New Roman" w:cs="Times New Roman"/>
          <w:sz w:val="24"/>
          <w:szCs w:val="24"/>
        </w:rPr>
        <w:t>. In your presentation, you will be asked to address the following questions:</w:t>
      </w:r>
    </w:p>
    <w:p w14:paraId="67F4E667" w14:textId="77777777" w:rsidR="004F044C" w:rsidRPr="009E40F8" w:rsidRDefault="004F044C" w:rsidP="009E068A">
      <w:pPr>
        <w:jc w:val="both"/>
        <w:rPr>
          <w:rFonts w:ascii="Times New Roman" w:hAnsi="Times New Roman" w:cs="Times New Roman"/>
          <w:sz w:val="24"/>
          <w:szCs w:val="24"/>
        </w:rPr>
      </w:pPr>
    </w:p>
    <w:p w14:paraId="3937DBE7" w14:textId="0351EDCE" w:rsidR="004F044C" w:rsidRPr="0013068E" w:rsidRDefault="004F044C" w:rsidP="009E068A">
      <w:pPr>
        <w:pStyle w:val="ListParagraph"/>
        <w:numPr>
          <w:ilvl w:val="0"/>
          <w:numId w:val="17"/>
        </w:numPr>
        <w:jc w:val="both"/>
        <w:rPr>
          <w:rFonts w:ascii="Times New Roman" w:hAnsi="Times New Roman" w:cs="Times New Roman"/>
          <w:sz w:val="24"/>
          <w:szCs w:val="24"/>
        </w:rPr>
      </w:pPr>
      <w:r w:rsidRPr="0013068E">
        <w:rPr>
          <w:rFonts w:ascii="Times New Roman" w:hAnsi="Times New Roman" w:cs="Times New Roman"/>
          <w:sz w:val="24"/>
          <w:szCs w:val="24"/>
        </w:rPr>
        <w:t>Who are you, and what is your PhD project about?</w:t>
      </w:r>
    </w:p>
    <w:p w14:paraId="2EFC08A2" w14:textId="6A99E131" w:rsidR="004F044C" w:rsidRPr="0013068E" w:rsidRDefault="004F044C" w:rsidP="009E068A">
      <w:pPr>
        <w:pStyle w:val="ListParagraph"/>
        <w:numPr>
          <w:ilvl w:val="0"/>
          <w:numId w:val="17"/>
        </w:numPr>
        <w:jc w:val="both"/>
        <w:rPr>
          <w:rFonts w:ascii="Times New Roman" w:hAnsi="Times New Roman" w:cs="Times New Roman"/>
          <w:sz w:val="24"/>
          <w:szCs w:val="24"/>
        </w:rPr>
      </w:pPr>
      <w:r w:rsidRPr="0013068E">
        <w:rPr>
          <w:rFonts w:ascii="Times New Roman" w:hAnsi="Times New Roman" w:cs="Times New Roman"/>
          <w:sz w:val="24"/>
          <w:szCs w:val="24"/>
        </w:rPr>
        <w:lastRenderedPageBreak/>
        <w:t>What are the planned or possible chapters of your PhD dissertation, and which chapter relates most closely to this course?</w:t>
      </w:r>
    </w:p>
    <w:p w14:paraId="15E3EEEB" w14:textId="5568AF15" w:rsidR="004F044C" w:rsidRPr="0013068E" w:rsidRDefault="004F044C" w:rsidP="009E068A">
      <w:pPr>
        <w:pStyle w:val="ListParagraph"/>
        <w:numPr>
          <w:ilvl w:val="0"/>
          <w:numId w:val="17"/>
        </w:numPr>
        <w:jc w:val="both"/>
        <w:rPr>
          <w:rFonts w:ascii="Times New Roman" w:hAnsi="Times New Roman" w:cs="Times New Roman"/>
          <w:sz w:val="24"/>
          <w:szCs w:val="24"/>
        </w:rPr>
      </w:pPr>
      <w:r w:rsidRPr="0013068E">
        <w:rPr>
          <w:rFonts w:ascii="Times New Roman" w:hAnsi="Times New Roman" w:cs="Times New Roman"/>
          <w:sz w:val="24"/>
          <w:szCs w:val="24"/>
        </w:rPr>
        <w:t>What have you achieved in relation to your PhD project so far? You may briefly share findings, publications, or papers that are currently under review.</w:t>
      </w:r>
    </w:p>
    <w:p w14:paraId="2CC5BEA0" w14:textId="6595B089" w:rsidR="004F044C" w:rsidRPr="0013068E" w:rsidRDefault="004F044C" w:rsidP="009E068A">
      <w:pPr>
        <w:pStyle w:val="ListParagraph"/>
        <w:numPr>
          <w:ilvl w:val="0"/>
          <w:numId w:val="17"/>
        </w:numPr>
        <w:jc w:val="both"/>
        <w:rPr>
          <w:rFonts w:ascii="Times New Roman" w:hAnsi="Times New Roman" w:cs="Times New Roman"/>
          <w:sz w:val="24"/>
          <w:szCs w:val="24"/>
        </w:rPr>
      </w:pPr>
      <w:r w:rsidRPr="0013068E">
        <w:rPr>
          <w:rFonts w:ascii="Times New Roman" w:hAnsi="Times New Roman" w:cs="Times New Roman"/>
          <w:sz w:val="24"/>
          <w:szCs w:val="24"/>
        </w:rPr>
        <w:t>What do you hope to gain from this course?</w:t>
      </w:r>
    </w:p>
    <w:p w14:paraId="5389C021" w14:textId="77777777" w:rsidR="004F044C" w:rsidRPr="009E40F8" w:rsidRDefault="004F044C" w:rsidP="009E068A">
      <w:pPr>
        <w:jc w:val="both"/>
        <w:rPr>
          <w:rFonts w:ascii="Times New Roman" w:hAnsi="Times New Roman" w:cs="Times New Roman"/>
        </w:rPr>
      </w:pPr>
    </w:p>
    <w:p w14:paraId="00000021" w14:textId="2D45020B" w:rsidR="00BA4AEA" w:rsidRPr="009E40F8" w:rsidRDefault="00242FED" w:rsidP="00442BC9">
      <w:pPr>
        <w:pStyle w:val="Heading3"/>
        <w:rPr>
          <w:rFonts w:ascii="Times New Roman" w:hAnsi="Times New Roman" w:cs="Times New Roman"/>
          <w:color w:val="5F497A"/>
        </w:rPr>
      </w:pPr>
      <w:r w:rsidRPr="009E40F8">
        <w:rPr>
          <w:rFonts w:ascii="Times New Roman" w:hAnsi="Times New Roman" w:cs="Times New Roman"/>
        </w:rPr>
        <w:t xml:space="preserve">Session 1 (Friday, 2 October 2026): </w:t>
      </w:r>
      <w:r w:rsidR="00FE19E1" w:rsidRPr="009E40F8">
        <w:rPr>
          <w:rFonts w:ascii="Times New Roman" w:hAnsi="Times New Roman" w:cs="Times New Roman"/>
        </w:rPr>
        <w:t>In person at</w:t>
      </w:r>
      <w:r w:rsidRPr="009E40F8">
        <w:rPr>
          <w:rFonts w:ascii="Times New Roman" w:hAnsi="Times New Roman" w:cs="Times New Roman"/>
        </w:rPr>
        <w:t xml:space="preserve"> Wageningen</w:t>
      </w:r>
      <w:r w:rsidR="00FE19E1" w:rsidRPr="009E40F8">
        <w:rPr>
          <w:rFonts w:ascii="Times New Roman" w:hAnsi="Times New Roman" w:cs="Times New Roman"/>
        </w:rPr>
        <w:t xml:space="preserve"> University &amp; Research</w:t>
      </w:r>
    </w:p>
    <w:p w14:paraId="00000022" w14:textId="77777777" w:rsidR="00BA4AEA" w:rsidRPr="009E40F8" w:rsidRDefault="00BA4AEA">
      <w:pPr>
        <w:rPr>
          <w:rFonts w:ascii="Times New Roman" w:eastAsia="Times New Roman" w:hAnsi="Times New Roman" w:cs="Times New Roman"/>
          <w:sz w:val="24"/>
          <w:szCs w:val="24"/>
        </w:rPr>
      </w:pPr>
    </w:p>
    <w:p w14:paraId="00000023" w14:textId="77777777" w:rsidR="00BA4AEA" w:rsidRPr="009E40F8" w:rsidRDefault="00242FED">
      <w:pPr>
        <w:jc w:val="both"/>
        <w:rPr>
          <w:rFonts w:ascii="Times New Roman" w:eastAsia="Times New Roman" w:hAnsi="Times New Roman" w:cs="Times New Roman"/>
          <w:sz w:val="24"/>
          <w:szCs w:val="24"/>
        </w:rPr>
      </w:pPr>
      <w:r w:rsidRPr="009E40F8">
        <w:rPr>
          <w:rFonts w:ascii="Times New Roman" w:eastAsia="Times New Roman" w:hAnsi="Times New Roman" w:cs="Times New Roman"/>
          <w:b/>
          <w:bCs/>
          <w:i/>
          <w:iCs/>
          <w:sz w:val="24"/>
          <w:szCs w:val="24"/>
        </w:rPr>
        <w:t>Main theme</w:t>
      </w:r>
      <w:r w:rsidRPr="009E40F8">
        <w:rPr>
          <w:rFonts w:ascii="Times New Roman" w:eastAsia="Times New Roman" w:hAnsi="Times New Roman" w:cs="Times New Roman"/>
          <w:sz w:val="24"/>
          <w:szCs w:val="24"/>
        </w:rPr>
        <w:t>: The importance of instructional design for developing technology-based learning environments</w:t>
      </w:r>
    </w:p>
    <w:p w14:paraId="00000024" w14:textId="77777777" w:rsidR="00BA4AEA" w:rsidRPr="009E40F8" w:rsidRDefault="00BA4AEA">
      <w:pPr>
        <w:rPr>
          <w:rFonts w:ascii="Times New Roman" w:eastAsia="Times New Roman" w:hAnsi="Times New Roman" w:cs="Times New Roman"/>
          <w:sz w:val="24"/>
          <w:szCs w:val="24"/>
        </w:rPr>
      </w:pPr>
    </w:p>
    <w:p w14:paraId="00000025" w14:textId="7777777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Topics:</w:t>
      </w:r>
    </w:p>
    <w:p w14:paraId="00000026" w14:textId="77777777" w:rsidR="00BA4AEA" w:rsidRPr="009E40F8" w:rsidRDefault="00242FED">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Instructional design principles for developing technology-based learning environments</w:t>
      </w:r>
    </w:p>
    <w:p w14:paraId="66920B62" w14:textId="3B0FD188" w:rsidR="00FD73E3" w:rsidRPr="009E40F8" w:rsidRDefault="00242FED" w:rsidP="00875C0D">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bookmarkStart w:id="1" w:name="_heading=h.waoltt6jadc9" w:colFirst="0" w:colLast="0"/>
      <w:bookmarkEnd w:id="1"/>
      <w:r w:rsidRPr="009E40F8">
        <w:rPr>
          <w:rFonts w:ascii="Times New Roman" w:eastAsia="Times New Roman" w:hAnsi="Times New Roman" w:cs="Times New Roman"/>
          <w:color w:val="000000"/>
          <w:sz w:val="24"/>
          <w:szCs w:val="24"/>
        </w:rPr>
        <w:t>Ethical issues related to technology-based learning environments</w:t>
      </w:r>
    </w:p>
    <w:p w14:paraId="52AB14C2" w14:textId="77777777" w:rsidR="00FD73E3" w:rsidRPr="009E40F8" w:rsidRDefault="00FD73E3" w:rsidP="00875C0D">
      <w:pPr>
        <w:pBdr>
          <w:top w:val="nil"/>
          <w:left w:val="nil"/>
          <w:bottom w:val="nil"/>
          <w:right w:val="nil"/>
          <w:between w:val="nil"/>
        </w:pBdr>
        <w:rPr>
          <w:rFonts w:ascii="Times New Roman" w:eastAsia="Times New Roman" w:hAnsi="Times New Roman" w:cs="Times New Roman"/>
          <w:b/>
          <w:bCs/>
          <w:i/>
          <w:iCs/>
          <w:color w:val="000000"/>
          <w:sz w:val="24"/>
          <w:szCs w:val="24"/>
        </w:rPr>
      </w:pPr>
    </w:p>
    <w:p w14:paraId="658C0A1A" w14:textId="4FA86BE9" w:rsidR="00442BC9" w:rsidRPr="009E40F8" w:rsidRDefault="00875C0D" w:rsidP="00442BC9">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Abstract of session:</w:t>
      </w:r>
    </w:p>
    <w:p w14:paraId="369B1746" w14:textId="77777777" w:rsidR="009E068A" w:rsidRDefault="00442BC9"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This full-day session introduces key instructional design principles for developing technology-based learning environments. The session focuses on how complex learning can be supported through structured design models, with particular attention to the 4C/ID model and its emphasis on whole-task learning, supportive information, procedural information, and part-task practice. </w:t>
      </w:r>
    </w:p>
    <w:p w14:paraId="486C7225" w14:textId="627827C8" w:rsidR="00442BC9" w:rsidRPr="009E40F8" w:rsidRDefault="00442BC9"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In addition, the session addresses ethical decision-making in educational technology, encouraging participants to critically consider how design choices affect learners, teachers, data use, accessibility, and responsibility in technology-enhanced learning environments. Through (guest)lectures, discussion, and reflection, participants will explore how instructional design theory and ethical considerations can inform the development, evaluation, and responsible use of digital learning environments in their own PhD research.</w:t>
      </w:r>
    </w:p>
    <w:p w14:paraId="035A07C4" w14:textId="0363C219" w:rsidR="00875C0D" w:rsidRPr="009E40F8" w:rsidRDefault="00875C0D" w:rsidP="00875C0D">
      <w:pPr>
        <w:pBdr>
          <w:top w:val="nil"/>
          <w:left w:val="nil"/>
          <w:bottom w:val="nil"/>
          <w:right w:val="nil"/>
          <w:between w:val="nil"/>
        </w:pBdr>
        <w:rPr>
          <w:rFonts w:ascii="Times New Roman" w:eastAsia="Times New Roman" w:hAnsi="Times New Roman" w:cs="Times New Roman"/>
          <w:color w:val="000000"/>
          <w:sz w:val="24"/>
          <w:szCs w:val="24"/>
        </w:rPr>
      </w:pPr>
    </w:p>
    <w:p w14:paraId="1D591812" w14:textId="77777777" w:rsidR="00DF08E2" w:rsidRPr="009E40F8" w:rsidRDefault="00DF08E2" w:rsidP="00DF08E2">
      <w:pPr>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Assignment after Session 1</w:t>
      </w:r>
    </w:p>
    <w:p w14:paraId="7DFD2907" w14:textId="77777777" w:rsidR="00DF08E2" w:rsidRPr="009E40F8" w:rsidRDefault="00DF08E2" w:rsidP="009E068A">
      <w:pP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After the first session, you will be asked to prepare a four-slide PowerPoint presentation in which you critically reflect on the session content in relation to your own PhD research. Your reflection should be structured using Korthagen’s Reflection Model (Korthagen &amp; </w:t>
      </w:r>
      <w:proofErr w:type="spellStart"/>
      <w:r w:rsidRPr="009E40F8">
        <w:rPr>
          <w:rFonts w:ascii="Times New Roman" w:eastAsia="Times New Roman" w:hAnsi="Times New Roman" w:cs="Times New Roman"/>
          <w:color w:val="000000"/>
          <w:sz w:val="24"/>
          <w:szCs w:val="24"/>
          <w:lang w:val="en-GB"/>
        </w:rPr>
        <w:t>Vasalos</w:t>
      </w:r>
      <w:proofErr w:type="spellEnd"/>
      <w:r w:rsidRPr="009E40F8">
        <w:rPr>
          <w:rFonts w:ascii="Times New Roman" w:eastAsia="Times New Roman" w:hAnsi="Times New Roman" w:cs="Times New Roman"/>
          <w:color w:val="000000"/>
          <w:sz w:val="24"/>
          <w:szCs w:val="24"/>
          <w:lang w:val="en-GB"/>
        </w:rPr>
        <w:t>, 2005), moving from what you experienced during the session towards concrete implications for your own research design.</w:t>
      </w:r>
    </w:p>
    <w:p w14:paraId="741BDE1C" w14:textId="77777777" w:rsidR="00DF08E2" w:rsidRPr="009E40F8" w:rsidRDefault="00DF08E2" w:rsidP="009E068A">
      <w:pP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The purpose of these presentations is twofold: first, to support your reflection on what you are learning throughout the course; and second, to give you opportunities to present reflections on your own PhD research in a meaningful and safe environment. You may be asked to present your slides during the next session, and every participant is likely to present at least once during the course.</w:t>
      </w:r>
    </w:p>
    <w:p w14:paraId="09575193" w14:textId="77777777" w:rsidR="00DF08E2" w:rsidRPr="009E40F8" w:rsidRDefault="00DF08E2" w:rsidP="00DF08E2">
      <w:pPr>
        <w:rPr>
          <w:rFonts w:ascii="Times New Roman" w:eastAsia="Times New Roman" w:hAnsi="Times New Roman" w:cs="Times New Roman"/>
          <w:color w:val="000000"/>
          <w:sz w:val="24"/>
          <w:szCs w:val="24"/>
          <w:lang w:val="en-GB"/>
        </w:rPr>
      </w:pPr>
    </w:p>
    <w:p w14:paraId="3D30CDE5" w14:textId="77777777" w:rsidR="00DF08E2" w:rsidRPr="009E40F8" w:rsidRDefault="00DF08E2" w:rsidP="00DF08E2">
      <w:pPr>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1: Action: What did you experience or learn?</w:t>
      </w:r>
    </w:p>
    <w:p w14:paraId="6C24E004" w14:textId="1FC3FF96" w:rsidR="00DF08E2" w:rsidRPr="009E40F8" w:rsidRDefault="00DF08E2" w:rsidP="009E068A">
      <w:pP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Briefly summarise the key instructional design principles, models, or ethical considerations discussed during the session. You may, for example, refer to the 4C/ID model, complex learning, technology-based learning environments, or ethical decision-making in educational technology.</w:t>
      </w:r>
    </w:p>
    <w:p w14:paraId="472F6F53" w14:textId="77777777" w:rsidR="00DF08E2" w:rsidRPr="009E40F8" w:rsidRDefault="00DF08E2" w:rsidP="009E068A">
      <w:pP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2: Looking back: How does this relate to your PhD research?</w:t>
      </w:r>
    </w:p>
    <w:p w14:paraId="5DB2DF6E" w14:textId="45FE487B" w:rsidR="00DF08E2" w:rsidRPr="009E40F8" w:rsidRDefault="00DF08E2" w:rsidP="009E068A">
      <w:pP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Reflect on how the session content connects to your current PhD project. Consider whether the ideas discussed in the session confirm, challenge, or extend your assumptions about learning, instructional design, technology use, ethics, data use, accessibility, or responsibility in your research context.</w:t>
      </w:r>
    </w:p>
    <w:p w14:paraId="6DBA35D5" w14:textId="77777777" w:rsidR="00DF08E2" w:rsidRPr="009E40F8" w:rsidRDefault="00DF08E2" w:rsidP="009E068A">
      <w:pPr>
        <w:ind w:firstLine="720"/>
        <w:jc w:val="both"/>
        <w:rPr>
          <w:rFonts w:ascii="Times New Roman" w:eastAsia="Times New Roman" w:hAnsi="Times New Roman" w:cs="Times New Roman"/>
          <w:color w:val="000000"/>
          <w:sz w:val="24"/>
          <w:szCs w:val="24"/>
          <w:lang w:val="en-GB"/>
        </w:rPr>
      </w:pPr>
    </w:p>
    <w:p w14:paraId="190EB2BA" w14:textId="77777777" w:rsidR="00DF08E2" w:rsidRPr="009E40F8" w:rsidRDefault="00DF08E2" w:rsidP="009E068A">
      <w:pP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3: Awareness of essential aspects: What is crucial for your project?</w:t>
      </w:r>
    </w:p>
    <w:p w14:paraId="3232610B" w14:textId="4E07B745" w:rsidR="00DF08E2" w:rsidRPr="009E40F8" w:rsidRDefault="00DF08E2" w:rsidP="009E068A">
      <w:pP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lastRenderedPageBreak/>
        <w:t>Identify one or two insights from the session that are especially important for your own research. Explain how these insights help you refine your theoretical positioning, methodological choices, design decisions, or evaluation approach.</w:t>
      </w:r>
    </w:p>
    <w:p w14:paraId="54637214" w14:textId="77777777" w:rsidR="00DF08E2" w:rsidRPr="009E40F8" w:rsidRDefault="00DF08E2" w:rsidP="009E068A">
      <w:pPr>
        <w:ind w:firstLine="720"/>
        <w:jc w:val="both"/>
        <w:rPr>
          <w:rFonts w:ascii="Times New Roman" w:eastAsia="Times New Roman" w:hAnsi="Times New Roman" w:cs="Times New Roman"/>
          <w:color w:val="000000"/>
          <w:sz w:val="24"/>
          <w:szCs w:val="24"/>
          <w:lang w:val="en-GB"/>
        </w:rPr>
      </w:pPr>
    </w:p>
    <w:p w14:paraId="15FE5103" w14:textId="77777777" w:rsidR="00DF08E2" w:rsidRPr="009E40F8" w:rsidRDefault="00DF08E2" w:rsidP="009E068A">
      <w:pPr>
        <w:jc w:val="both"/>
        <w:rPr>
          <w:rFonts w:ascii="Times New Roman" w:eastAsia="Times New Roman" w:hAnsi="Times New Roman" w:cs="Times New Roman"/>
          <w:b/>
          <w:bCs/>
          <w:color w:val="000000"/>
          <w:sz w:val="24"/>
          <w:szCs w:val="24"/>
          <w:lang w:val="en-GB"/>
        </w:rPr>
      </w:pPr>
      <w:r w:rsidRPr="009E40F8">
        <w:rPr>
          <w:rFonts w:ascii="Times New Roman" w:eastAsia="Times New Roman" w:hAnsi="Times New Roman" w:cs="Times New Roman"/>
          <w:b/>
          <w:bCs/>
          <w:color w:val="000000"/>
          <w:sz w:val="24"/>
          <w:szCs w:val="24"/>
          <w:lang w:val="en-GB"/>
        </w:rPr>
        <w:t xml:space="preserve">Slide 4: </w:t>
      </w:r>
      <w:bookmarkStart w:id="2" w:name="_Hlk230967543"/>
      <w:r w:rsidRPr="009E40F8">
        <w:rPr>
          <w:rFonts w:ascii="Times New Roman" w:eastAsia="Times New Roman" w:hAnsi="Times New Roman" w:cs="Times New Roman"/>
          <w:b/>
          <w:bCs/>
          <w:color w:val="000000"/>
          <w:sz w:val="24"/>
          <w:szCs w:val="24"/>
          <w:lang w:val="en-GB"/>
        </w:rPr>
        <w:t>Creating alternatives and trial: What will you do next?</w:t>
      </w:r>
      <w:bookmarkEnd w:id="2"/>
    </w:p>
    <w:p w14:paraId="51C1B3EB" w14:textId="343F2732" w:rsidR="00DF08E2" w:rsidRPr="009E40F8" w:rsidRDefault="00DF08E2" w:rsidP="009E068A">
      <w:pPr>
        <w:ind w:firstLine="360"/>
        <w:jc w:val="both"/>
        <w:rPr>
          <w:rFonts w:ascii="Times New Roman" w:eastAsia="Times New Roman" w:hAnsi="Times New Roman" w:cs="Times New Roman"/>
          <w:b/>
          <w:bCs/>
          <w:color w:val="000000"/>
          <w:sz w:val="24"/>
          <w:szCs w:val="24"/>
          <w:lang w:val="en-GB"/>
        </w:rPr>
      </w:pPr>
      <w:r w:rsidRPr="009E40F8">
        <w:rPr>
          <w:rFonts w:ascii="Times New Roman" w:eastAsia="Times New Roman" w:hAnsi="Times New Roman" w:cs="Times New Roman"/>
          <w:color w:val="000000"/>
          <w:sz w:val="24"/>
          <w:szCs w:val="24"/>
          <w:lang w:val="en-GB"/>
        </w:rPr>
        <w:t>Describe how you could apply the insights from the session to your PhD project. Formulate one or two concrete next steps for improving, adjusting, or further developing your research design, learning environment, intervention, or ethical decision-making process.</w:t>
      </w:r>
    </w:p>
    <w:p w14:paraId="4929F98D" w14:textId="77777777" w:rsidR="00442BC9" w:rsidRPr="009E40F8" w:rsidRDefault="00442BC9" w:rsidP="00442BC9">
      <w:pPr>
        <w:rPr>
          <w:rFonts w:ascii="Times New Roman" w:eastAsia="Times New Roman" w:hAnsi="Times New Roman" w:cs="Times New Roman"/>
          <w:color w:val="000000"/>
          <w:sz w:val="24"/>
          <w:szCs w:val="24"/>
          <w:lang w:val="en-GB"/>
        </w:rPr>
      </w:pPr>
    </w:p>
    <w:p w14:paraId="00000029" w14:textId="3077359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Suggested literature</w:t>
      </w:r>
      <w:r w:rsidR="00F170C6" w:rsidRPr="009E40F8">
        <w:rPr>
          <w:rStyle w:val="FootnoteReference"/>
          <w:rFonts w:ascii="Times New Roman" w:eastAsia="Times New Roman" w:hAnsi="Times New Roman" w:cs="Times New Roman"/>
          <w:b/>
          <w:bCs/>
          <w:i/>
          <w:iCs/>
          <w:sz w:val="24"/>
          <w:szCs w:val="24"/>
        </w:rPr>
        <w:footnoteReference w:id="1"/>
      </w:r>
      <w:r w:rsidRPr="009E40F8">
        <w:rPr>
          <w:rFonts w:ascii="Times New Roman" w:eastAsia="Times New Roman" w:hAnsi="Times New Roman" w:cs="Times New Roman"/>
          <w:b/>
          <w:bCs/>
          <w:i/>
          <w:iCs/>
          <w:sz w:val="24"/>
          <w:szCs w:val="24"/>
        </w:rPr>
        <w:t>:</w:t>
      </w:r>
    </w:p>
    <w:p w14:paraId="0000002A" w14:textId="77777777" w:rsidR="00BA4AEA" w:rsidRPr="009E40F8" w:rsidRDefault="00BA4AEA">
      <w:pPr>
        <w:jc w:val="both"/>
        <w:rPr>
          <w:rFonts w:ascii="Times New Roman" w:eastAsia="Times New Roman" w:hAnsi="Times New Roman" w:cs="Times New Roman"/>
          <w:sz w:val="24"/>
          <w:szCs w:val="24"/>
        </w:rPr>
      </w:pPr>
    </w:p>
    <w:p w14:paraId="0000002B" w14:textId="77777777" w:rsidR="00BA4AEA" w:rsidRPr="009E40F8" w:rsidRDefault="00242FED">
      <w:pPr>
        <w:numPr>
          <w:ilvl w:val="0"/>
          <w:numId w:val="7"/>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lang w:val="nl-NL"/>
        </w:rPr>
        <w:t xml:space="preserve">Van </w:t>
      </w:r>
      <w:proofErr w:type="spellStart"/>
      <w:r w:rsidRPr="009E40F8">
        <w:rPr>
          <w:rFonts w:ascii="Times New Roman" w:eastAsia="Times New Roman" w:hAnsi="Times New Roman" w:cs="Times New Roman"/>
          <w:color w:val="000000"/>
          <w:sz w:val="24"/>
          <w:szCs w:val="24"/>
          <w:lang w:val="nl-NL"/>
        </w:rPr>
        <w:t>Merriënboer</w:t>
      </w:r>
      <w:proofErr w:type="spellEnd"/>
      <w:r w:rsidRPr="009E40F8">
        <w:rPr>
          <w:rFonts w:ascii="Times New Roman" w:eastAsia="Times New Roman" w:hAnsi="Times New Roman" w:cs="Times New Roman"/>
          <w:color w:val="000000"/>
          <w:sz w:val="24"/>
          <w:szCs w:val="24"/>
          <w:lang w:val="nl-NL"/>
        </w:rPr>
        <w:t xml:space="preserve">, J. J., Clark, R. E., &amp; De </w:t>
      </w:r>
      <w:proofErr w:type="spellStart"/>
      <w:r w:rsidRPr="009E40F8">
        <w:rPr>
          <w:rFonts w:ascii="Times New Roman" w:eastAsia="Times New Roman" w:hAnsi="Times New Roman" w:cs="Times New Roman"/>
          <w:color w:val="000000"/>
          <w:sz w:val="24"/>
          <w:szCs w:val="24"/>
          <w:lang w:val="nl-NL"/>
        </w:rPr>
        <w:t>Croock</w:t>
      </w:r>
      <w:proofErr w:type="spellEnd"/>
      <w:r w:rsidRPr="009E40F8">
        <w:rPr>
          <w:rFonts w:ascii="Times New Roman" w:eastAsia="Times New Roman" w:hAnsi="Times New Roman" w:cs="Times New Roman"/>
          <w:color w:val="000000"/>
          <w:sz w:val="24"/>
          <w:szCs w:val="24"/>
          <w:lang w:val="nl-NL"/>
        </w:rPr>
        <w:t xml:space="preserve">, M. B. (2002). </w:t>
      </w:r>
      <w:r w:rsidRPr="009E40F8">
        <w:rPr>
          <w:rFonts w:ascii="Times New Roman" w:eastAsia="Times New Roman" w:hAnsi="Times New Roman" w:cs="Times New Roman"/>
          <w:color w:val="000000"/>
          <w:sz w:val="24"/>
          <w:szCs w:val="24"/>
        </w:rPr>
        <w:t xml:space="preserve">Blueprints for complex learning: The 4C/ID-model. </w:t>
      </w:r>
      <w:r w:rsidRPr="009E40F8">
        <w:rPr>
          <w:rFonts w:ascii="Times New Roman" w:eastAsia="Times New Roman" w:hAnsi="Times New Roman" w:cs="Times New Roman"/>
          <w:i/>
          <w:iCs/>
          <w:color w:val="000000"/>
          <w:sz w:val="24"/>
          <w:szCs w:val="24"/>
        </w:rPr>
        <w:t>Educational technology research and development</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50</w:t>
      </w:r>
      <w:r w:rsidRPr="009E40F8">
        <w:rPr>
          <w:rFonts w:ascii="Times New Roman" w:eastAsia="Times New Roman" w:hAnsi="Times New Roman" w:cs="Times New Roman"/>
          <w:color w:val="000000"/>
          <w:sz w:val="24"/>
          <w:szCs w:val="24"/>
        </w:rPr>
        <w:t>(2), 39-61.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0000002C" w14:textId="77777777" w:rsidR="00BA4AEA" w:rsidRPr="009E40F8" w:rsidRDefault="00BA4AEA">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000002D" w14:textId="77777777" w:rsidR="00BA4AEA" w:rsidRPr="009E40F8" w:rsidRDefault="00242FED">
      <w:pPr>
        <w:numPr>
          <w:ilvl w:val="0"/>
          <w:numId w:val="7"/>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Spector, J. M. (2016). Ethics in educational technology: Towards a framework for ethical decision making in and for the discipline. </w:t>
      </w:r>
      <w:r w:rsidRPr="009E40F8">
        <w:rPr>
          <w:rFonts w:ascii="Times New Roman" w:eastAsia="Times New Roman" w:hAnsi="Times New Roman" w:cs="Times New Roman"/>
          <w:i/>
          <w:iCs/>
          <w:color w:val="000000"/>
          <w:sz w:val="24"/>
          <w:szCs w:val="24"/>
        </w:rPr>
        <w:t>Educational Technology Research and Development</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64</w:t>
      </w:r>
      <w:r w:rsidRPr="009E40F8">
        <w:rPr>
          <w:rFonts w:ascii="Times New Roman" w:eastAsia="Times New Roman" w:hAnsi="Times New Roman" w:cs="Times New Roman"/>
          <w:color w:val="000000"/>
          <w:sz w:val="24"/>
          <w:szCs w:val="24"/>
        </w:rPr>
        <w:t>(5), 1003-1011.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0000002E" w14:textId="77777777" w:rsidR="00BA4AEA" w:rsidRPr="009E40F8" w:rsidRDefault="00BA4AEA">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000002F" w14:textId="77777777" w:rsidR="00BA4AEA" w:rsidRPr="009E40F8" w:rsidRDefault="00242FED">
      <w:pPr>
        <w:numPr>
          <w:ilvl w:val="0"/>
          <w:numId w:val="7"/>
        </w:numPr>
        <w:pBdr>
          <w:top w:val="nil"/>
          <w:left w:val="nil"/>
          <w:bottom w:val="nil"/>
          <w:right w:val="nil"/>
          <w:between w:val="nil"/>
        </w:pBdr>
        <w:ind w:left="360"/>
        <w:jc w:val="both"/>
        <w:rPr>
          <w:rFonts w:ascii="Times New Roman" w:hAnsi="Times New Roman" w:cs="Times New Roman"/>
          <w:color w:val="000000"/>
          <w:sz w:val="24"/>
          <w:szCs w:val="24"/>
        </w:rPr>
      </w:pPr>
      <w:proofErr w:type="spellStart"/>
      <w:r w:rsidRPr="009E40F8">
        <w:rPr>
          <w:rFonts w:ascii="Times New Roman" w:eastAsia="Times New Roman" w:hAnsi="Times New Roman" w:cs="Times New Roman"/>
          <w:color w:val="000000"/>
          <w:sz w:val="24"/>
          <w:szCs w:val="24"/>
        </w:rPr>
        <w:t>Reigeluth</w:t>
      </w:r>
      <w:proofErr w:type="spellEnd"/>
      <w:r w:rsidRPr="009E40F8">
        <w:rPr>
          <w:rFonts w:ascii="Times New Roman" w:eastAsia="Times New Roman" w:hAnsi="Times New Roman" w:cs="Times New Roman"/>
          <w:color w:val="000000"/>
          <w:sz w:val="24"/>
          <w:szCs w:val="24"/>
        </w:rPr>
        <w:t>, C. M. (1999). What is instructional design theory, and how is it changing. Instructional-design theories and models: A new paradigm of instructional theory, 2, 5-29. (</w:t>
      </w:r>
      <w:r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00000030" w14:textId="77777777" w:rsidR="00BA4AEA" w:rsidRPr="009E40F8" w:rsidRDefault="00BA4AEA">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0000031" w14:textId="77777777" w:rsidR="00BA4AEA" w:rsidRPr="009E40F8" w:rsidRDefault="00242FED">
      <w:pPr>
        <w:numPr>
          <w:ilvl w:val="0"/>
          <w:numId w:val="7"/>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Girvan, C., &amp; Savage, T. (2012). Ethical considerations for educational research in a virtual world. </w:t>
      </w:r>
      <w:r w:rsidRPr="009E40F8">
        <w:rPr>
          <w:rFonts w:ascii="Times New Roman" w:eastAsia="Times New Roman" w:hAnsi="Times New Roman" w:cs="Times New Roman"/>
          <w:i/>
          <w:iCs/>
          <w:color w:val="000000"/>
          <w:sz w:val="24"/>
          <w:szCs w:val="24"/>
        </w:rPr>
        <w:t>Interactive Learning Environments</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20</w:t>
      </w:r>
      <w:r w:rsidRPr="009E40F8">
        <w:rPr>
          <w:rFonts w:ascii="Times New Roman" w:eastAsia="Times New Roman" w:hAnsi="Times New Roman" w:cs="Times New Roman"/>
          <w:color w:val="000000"/>
          <w:sz w:val="24"/>
          <w:szCs w:val="24"/>
        </w:rPr>
        <w:t>(3), 239-251. (</w:t>
      </w:r>
      <w:r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00000032" w14:textId="7C04C39A" w:rsidR="00BA4AEA" w:rsidRPr="009E40F8" w:rsidRDefault="00BA4AEA">
      <w:pPr>
        <w:jc w:val="center"/>
        <w:rPr>
          <w:rFonts w:ascii="Times New Roman" w:eastAsia="Times New Roman" w:hAnsi="Times New Roman" w:cs="Times New Roman"/>
          <w:b/>
          <w:bCs/>
          <w:color w:val="984806"/>
          <w:sz w:val="24"/>
          <w:szCs w:val="24"/>
          <w:u w:val="single"/>
        </w:rPr>
      </w:pPr>
    </w:p>
    <w:p w14:paraId="00000033" w14:textId="5DD0D903" w:rsidR="00BA4AEA" w:rsidRPr="009E40F8" w:rsidRDefault="00242FED" w:rsidP="00DF08E2">
      <w:pPr>
        <w:pStyle w:val="Heading3"/>
        <w:rPr>
          <w:rFonts w:ascii="Times New Roman" w:hAnsi="Times New Roman" w:cs="Times New Roman"/>
        </w:rPr>
      </w:pPr>
      <w:r w:rsidRPr="009E40F8">
        <w:rPr>
          <w:rFonts w:ascii="Times New Roman" w:hAnsi="Times New Roman" w:cs="Times New Roman"/>
        </w:rPr>
        <w:t>Session 2 (Friday, 16 October 2026): Online</w:t>
      </w:r>
    </w:p>
    <w:p w14:paraId="00000034" w14:textId="77777777" w:rsidR="00BA4AEA" w:rsidRPr="009E40F8" w:rsidRDefault="00BA4AEA">
      <w:pPr>
        <w:rPr>
          <w:rFonts w:ascii="Times New Roman" w:eastAsia="Times New Roman" w:hAnsi="Times New Roman" w:cs="Times New Roman"/>
          <w:sz w:val="24"/>
          <w:szCs w:val="24"/>
        </w:rPr>
      </w:pPr>
    </w:p>
    <w:p w14:paraId="00000035" w14:textId="77777777" w:rsidR="00BA4AEA" w:rsidRPr="009E40F8" w:rsidRDefault="00242FED">
      <w:pPr>
        <w:rPr>
          <w:rFonts w:ascii="Times New Roman" w:eastAsia="Times New Roman" w:hAnsi="Times New Roman" w:cs="Times New Roman"/>
          <w:sz w:val="24"/>
          <w:szCs w:val="24"/>
        </w:rPr>
      </w:pPr>
      <w:r w:rsidRPr="009E40F8">
        <w:rPr>
          <w:rFonts w:ascii="Times New Roman" w:eastAsia="Times New Roman" w:hAnsi="Times New Roman" w:cs="Times New Roman"/>
          <w:b/>
          <w:bCs/>
          <w:i/>
          <w:iCs/>
          <w:sz w:val="24"/>
          <w:szCs w:val="24"/>
        </w:rPr>
        <w:t>Main Theme</w:t>
      </w:r>
      <w:r w:rsidRPr="009E40F8">
        <w:rPr>
          <w:rFonts w:ascii="Times New Roman" w:eastAsia="Times New Roman" w:hAnsi="Times New Roman" w:cs="Times New Roman"/>
          <w:sz w:val="24"/>
          <w:szCs w:val="24"/>
        </w:rPr>
        <w:t>: The role of technology in developing 21st-century skills</w:t>
      </w:r>
    </w:p>
    <w:p w14:paraId="00000036" w14:textId="77777777" w:rsidR="00BA4AEA" w:rsidRPr="009E40F8" w:rsidRDefault="00BA4AEA">
      <w:pPr>
        <w:rPr>
          <w:rFonts w:ascii="Times New Roman" w:eastAsia="Times New Roman" w:hAnsi="Times New Roman" w:cs="Times New Roman"/>
          <w:sz w:val="24"/>
          <w:szCs w:val="24"/>
        </w:rPr>
      </w:pPr>
    </w:p>
    <w:p w14:paraId="00000037" w14:textId="7777777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Topics:</w:t>
      </w:r>
    </w:p>
    <w:p w14:paraId="1F4105EF" w14:textId="53E24EC4" w:rsidR="00F33AE4" w:rsidRPr="009E40F8" w:rsidRDefault="00242FED" w:rsidP="00F33AE4">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Developing 21st-century skills in technology-based learning environments</w:t>
      </w:r>
    </w:p>
    <w:p w14:paraId="0000003A" w14:textId="03E84E10" w:rsidR="00BA4AEA" w:rsidRPr="009E40F8" w:rsidRDefault="00F33AE4" w:rsidP="00F33AE4">
      <w:pPr>
        <w:numPr>
          <w:ilvl w:val="0"/>
          <w:numId w:val="4"/>
        </w:numPr>
        <w:pBdr>
          <w:top w:val="nil"/>
          <w:left w:val="nil"/>
          <w:bottom w:val="nil"/>
          <w:right w:val="nil"/>
          <w:between w:val="nil"/>
        </w:pBdr>
        <w:rPr>
          <w:rFonts w:ascii="Times New Roman" w:eastAsia="Times New Roman" w:hAnsi="Times New Roman" w:cs="Times New Roman"/>
          <w:b/>
          <w:bCs/>
          <w:i/>
          <w:iCs/>
          <w:sz w:val="24"/>
          <w:szCs w:val="24"/>
        </w:rPr>
      </w:pPr>
      <w:r w:rsidRPr="009E40F8">
        <w:rPr>
          <w:rFonts w:ascii="Times New Roman" w:eastAsia="Times New Roman" w:hAnsi="Times New Roman" w:cs="Times New Roman"/>
          <w:color w:val="000000"/>
          <w:sz w:val="24"/>
          <w:szCs w:val="24"/>
        </w:rPr>
        <w:t>Workshop on UNESCO's “</w:t>
      </w:r>
      <w:r w:rsidRPr="009E40F8">
        <w:rPr>
          <w:rFonts w:ascii="Times New Roman" w:eastAsia="Times New Roman" w:hAnsi="Times New Roman" w:cs="Times New Roman"/>
          <w:i/>
          <w:iCs/>
          <w:color w:val="000000"/>
          <w:sz w:val="24"/>
          <w:szCs w:val="24"/>
        </w:rPr>
        <w:t>Guidance for generative AI in education and research</w:t>
      </w:r>
      <w:r w:rsidR="0037479A">
        <w:rPr>
          <w:rFonts w:ascii="Times New Roman" w:eastAsia="Times New Roman" w:hAnsi="Times New Roman" w:cs="Times New Roman"/>
          <w:color w:val="000000"/>
          <w:sz w:val="24"/>
          <w:szCs w:val="24"/>
        </w:rPr>
        <w:t>”,</w:t>
      </w:r>
      <w:r w:rsidR="00875C0D" w:rsidRPr="009E40F8">
        <w:rPr>
          <w:rFonts w:ascii="Times New Roman" w:eastAsia="Times New Roman" w:hAnsi="Times New Roman" w:cs="Times New Roman"/>
          <w:color w:val="000000"/>
          <w:sz w:val="24"/>
          <w:szCs w:val="24"/>
        </w:rPr>
        <w:t xml:space="preserve"> including discussions on ethical and societal issues around AI.</w:t>
      </w:r>
    </w:p>
    <w:p w14:paraId="1D8B72E0" w14:textId="0179043C"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p>
    <w:p w14:paraId="3FC1F0B3" w14:textId="32DB2E49"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Abstract of session:</w:t>
      </w:r>
    </w:p>
    <w:p w14:paraId="5AD639C4" w14:textId="77777777" w:rsid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This session focuses on the role of ICT, emerging technologies, and generative AI in education and research. The first part of the session addresses how technology-based learning environments can support the development of 21st-century skills, while also considering the conditions under which digital technologies meaningfully contribute to teaching and learning. </w:t>
      </w:r>
    </w:p>
    <w:p w14:paraId="333226BF" w14:textId="0903A1BF" w:rsidR="006C5438"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The second part of the session focuses on UNESCO’s </w:t>
      </w:r>
      <w:r w:rsidRPr="009E40F8">
        <w:rPr>
          <w:rFonts w:ascii="Times New Roman" w:eastAsia="Times New Roman" w:hAnsi="Times New Roman" w:cs="Times New Roman"/>
          <w:i/>
          <w:iCs/>
          <w:color w:val="000000"/>
          <w:sz w:val="24"/>
          <w:szCs w:val="24"/>
        </w:rPr>
        <w:t>Guidance for generative AI in education and research</w:t>
      </w:r>
      <w:r w:rsidRPr="009E40F8">
        <w:rPr>
          <w:rFonts w:ascii="Times New Roman" w:eastAsia="Times New Roman" w:hAnsi="Times New Roman" w:cs="Times New Roman"/>
          <w:color w:val="000000"/>
          <w:sz w:val="24"/>
          <w:szCs w:val="24"/>
        </w:rPr>
        <w:t xml:space="preserve">, with attention to responsible use, transparency, equity, ethical decision-making, and broader societal implications. Throughout the session, participants are encouraged to critically reflect on how ICT and generative AI can inform their own PhD research, while also considering the pedagogical, ethical, </w:t>
      </w:r>
      <w:r w:rsidR="00A116CE">
        <w:rPr>
          <w:rFonts w:ascii="Times New Roman" w:eastAsia="Times New Roman" w:hAnsi="Times New Roman" w:cs="Times New Roman"/>
          <w:color w:val="000000"/>
          <w:sz w:val="24"/>
          <w:szCs w:val="24"/>
        </w:rPr>
        <w:t xml:space="preserve">environmental, </w:t>
      </w:r>
      <w:r w:rsidRPr="009E40F8">
        <w:rPr>
          <w:rFonts w:ascii="Times New Roman" w:eastAsia="Times New Roman" w:hAnsi="Times New Roman" w:cs="Times New Roman"/>
          <w:color w:val="000000"/>
          <w:sz w:val="24"/>
          <w:szCs w:val="24"/>
        </w:rPr>
        <w:t>and societal conditions required for responsible implementation.</w:t>
      </w:r>
    </w:p>
    <w:p w14:paraId="686726B1" w14:textId="77777777" w:rsidR="00DF08E2" w:rsidRPr="009E40F8" w:rsidRDefault="00DF08E2" w:rsidP="00DF08E2">
      <w:pPr>
        <w:pBdr>
          <w:top w:val="nil"/>
          <w:left w:val="nil"/>
          <w:bottom w:val="nil"/>
          <w:right w:val="nil"/>
          <w:between w:val="nil"/>
        </w:pBdr>
        <w:ind w:firstLine="720"/>
        <w:rPr>
          <w:rFonts w:ascii="Times New Roman" w:eastAsia="Times New Roman" w:hAnsi="Times New Roman" w:cs="Times New Roman"/>
          <w:b/>
          <w:bCs/>
          <w:i/>
          <w:iCs/>
          <w:color w:val="000000"/>
          <w:sz w:val="24"/>
          <w:szCs w:val="24"/>
        </w:rPr>
      </w:pPr>
    </w:p>
    <w:p w14:paraId="3408C80E" w14:textId="54ED68D2"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Assignment after session 2:</w:t>
      </w:r>
    </w:p>
    <w:p w14:paraId="10B7191E"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lastRenderedPageBreak/>
        <w:t>After the second session, you will be asked to prepare a four-slide PowerPoint presentation in which you critically reflect on the role of generative AI in relation to your own PhD research. Your reflection should connect the session content to your research topic, target audience, planned methods, and possible ethical considerations.</w:t>
      </w:r>
    </w:p>
    <w:p w14:paraId="5B4B50D0" w14:textId="77777777" w:rsidR="00DF08E2"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The purpose of these presentations is twofold: first, to support your reflection on what you are learning throughout the course; and second, to give you opportunities to present reflections on your own PhD research in a meaningful and safe environment. You may be asked to present your slides during the next session, and every participant is likely to present at least once during the course.</w:t>
      </w:r>
    </w:p>
    <w:p w14:paraId="30CF47B5" w14:textId="77777777" w:rsidR="009E068A" w:rsidRPr="009E40F8" w:rsidRDefault="009E068A"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p>
    <w:p w14:paraId="40D87279"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1: Your research context</w:t>
      </w:r>
    </w:p>
    <w:p w14:paraId="73682F40" w14:textId="7803B234"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Briefly introduce the topic of your PhD research and your target audience. Explain what you are studying, who your research is intended to inform or support, and what type of analysis you currently envision for your study.</w:t>
      </w:r>
    </w:p>
    <w:p w14:paraId="653B4DF8"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2: Possible role of GenAI in your research</w:t>
      </w:r>
    </w:p>
    <w:p w14:paraId="7EE99578" w14:textId="6B60CF7C"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Identify one or more steps in your research project where generative AI could be useful. For example, consider whether GenAI could support literature exploration, instrument development, data analysis, design, writing, reflection, or communication of findings.</w:t>
      </w:r>
    </w:p>
    <w:p w14:paraId="01BBB230"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3: Benefits and risks of GenAI</w:t>
      </w:r>
    </w:p>
    <w:p w14:paraId="62181A19" w14:textId="2412D680"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Critically reflect on the potential benefits and risks of using generative AI in your PhD research. Consider issues such as efficiency, creativity, accessibility, transparency, bias, privacy, academic integrity, and the reliability of AI-generated output.</w:t>
      </w:r>
    </w:p>
    <w:p w14:paraId="6EF92625"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4: Responsible use and next steps</w:t>
      </w:r>
    </w:p>
    <w:p w14:paraId="51AE1483" w14:textId="423E66C3"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Explain how you could mitigate the risks you identified. Formulate one or two concrete principles or actions for using GenAI responsibly in your own PhD project.</w:t>
      </w:r>
    </w:p>
    <w:p w14:paraId="7F4B0F53" w14:textId="77777777"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sz w:val="24"/>
          <w:szCs w:val="24"/>
        </w:rPr>
      </w:pPr>
    </w:p>
    <w:p w14:paraId="0000003B" w14:textId="7777777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Suggested literature:</w:t>
      </w:r>
    </w:p>
    <w:p w14:paraId="0000003C" w14:textId="77777777" w:rsidR="00BA4AEA" w:rsidRPr="009E40F8" w:rsidRDefault="00BA4AEA">
      <w:pPr>
        <w:rPr>
          <w:rFonts w:ascii="Times New Roman" w:eastAsia="Times New Roman" w:hAnsi="Times New Roman" w:cs="Times New Roman"/>
          <w:sz w:val="24"/>
          <w:szCs w:val="24"/>
        </w:rPr>
      </w:pPr>
    </w:p>
    <w:p w14:paraId="1DF41E70" w14:textId="77777777" w:rsidR="00F33AE4" w:rsidRPr="009E40F8" w:rsidRDefault="00242FED" w:rsidP="007C7687">
      <w:pPr>
        <w:numPr>
          <w:ilvl w:val="0"/>
          <w:numId w:val="6"/>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Lewin, C., &amp; McNicol, S. (2015). Supporting the development of 21st-century skills through ICT. </w:t>
      </w:r>
      <w:r w:rsidRPr="009E40F8">
        <w:rPr>
          <w:rFonts w:ascii="Times New Roman" w:eastAsia="Times New Roman" w:hAnsi="Times New Roman" w:cs="Times New Roman"/>
          <w:i/>
          <w:iCs/>
          <w:color w:val="000000"/>
          <w:sz w:val="24"/>
          <w:szCs w:val="24"/>
        </w:rPr>
        <w:t>KEYCIT 2014-Key Competencies in Informatics and ICT</w:t>
      </w:r>
      <w:r w:rsidRPr="009E40F8">
        <w:rPr>
          <w:rFonts w:ascii="Times New Roman" w:eastAsia="Times New Roman" w:hAnsi="Times New Roman" w:cs="Times New Roman"/>
          <w:color w:val="000000"/>
          <w:sz w:val="24"/>
          <w:szCs w:val="24"/>
        </w:rPr>
        <w:t>, (7), 181-198.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4261795F" w14:textId="77777777" w:rsidR="007C7687" w:rsidRPr="009E40F8" w:rsidRDefault="007C7687" w:rsidP="007C7687">
      <w:pPr>
        <w:pBdr>
          <w:top w:val="nil"/>
          <w:left w:val="nil"/>
          <w:bottom w:val="nil"/>
          <w:right w:val="nil"/>
          <w:between w:val="nil"/>
        </w:pBdr>
        <w:ind w:left="360"/>
        <w:jc w:val="both"/>
        <w:rPr>
          <w:rFonts w:ascii="Times New Roman" w:hAnsi="Times New Roman" w:cs="Times New Roman"/>
          <w:color w:val="000000"/>
          <w:sz w:val="24"/>
          <w:szCs w:val="24"/>
        </w:rPr>
      </w:pPr>
    </w:p>
    <w:p w14:paraId="56F57229" w14:textId="3F09BA07" w:rsidR="00F33AE4" w:rsidRPr="009E40F8" w:rsidRDefault="00F33AE4" w:rsidP="007C7687">
      <w:pPr>
        <w:numPr>
          <w:ilvl w:val="0"/>
          <w:numId w:val="6"/>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Holmes, W., &amp; Miao, F. (2023). Guidance for generative AI in education and research. UNESCO Publishing. </w:t>
      </w:r>
      <w:hyperlink r:id="rId9" w:history="1">
        <w:r w:rsidRPr="009E40F8">
          <w:rPr>
            <w:rStyle w:val="Hyperlink"/>
            <w:rFonts w:ascii="Times New Roman" w:eastAsia="Times New Roman" w:hAnsi="Times New Roman" w:cs="Times New Roman"/>
            <w:sz w:val="24"/>
            <w:szCs w:val="24"/>
          </w:rPr>
          <w:t>https://unesdoc.unesco.org/ark:/48223/pf0000386693</w:t>
        </w:r>
      </w:hyperlink>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59D44CA1" w14:textId="77777777" w:rsidR="007C7687" w:rsidRPr="009E40F8" w:rsidRDefault="007C7687" w:rsidP="007C7687">
      <w:pPr>
        <w:pStyle w:val="ListParagraph"/>
        <w:rPr>
          <w:rFonts w:ascii="Times New Roman" w:hAnsi="Times New Roman" w:cs="Times New Roman"/>
          <w:color w:val="000000"/>
          <w:sz w:val="24"/>
          <w:szCs w:val="24"/>
        </w:rPr>
      </w:pPr>
    </w:p>
    <w:p w14:paraId="10388911" w14:textId="77777777" w:rsidR="00F33AE4" w:rsidRPr="009E40F8" w:rsidRDefault="00242FED" w:rsidP="007C7687">
      <w:pPr>
        <w:numPr>
          <w:ilvl w:val="0"/>
          <w:numId w:val="6"/>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lang w:val="nl-NL"/>
        </w:rPr>
        <w:t xml:space="preserve">Voogt, J., </w:t>
      </w:r>
      <w:proofErr w:type="spellStart"/>
      <w:r w:rsidRPr="009E40F8">
        <w:rPr>
          <w:rFonts w:ascii="Times New Roman" w:eastAsia="Times New Roman" w:hAnsi="Times New Roman" w:cs="Times New Roman"/>
          <w:color w:val="000000"/>
          <w:sz w:val="24"/>
          <w:szCs w:val="24"/>
          <w:lang w:val="nl-NL"/>
        </w:rPr>
        <w:t>Knezek</w:t>
      </w:r>
      <w:proofErr w:type="spellEnd"/>
      <w:r w:rsidRPr="009E40F8">
        <w:rPr>
          <w:rFonts w:ascii="Times New Roman" w:eastAsia="Times New Roman" w:hAnsi="Times New Roman" w:cs="Times New Roman"/>
          <w:color w:val="000000"/>
          <w:sz w:val="24"/>
          <w:szCs w:val="24"/>
          <w:lang w:val="nl-NL"/>
        </w:rPr>
        <w:t xml:space="preserve">, G., Cox, M., </w:t>
      </w:r>
      <w:proofErr w:type="spellStart"/>
      <w:r w:rsidRPr="009E40F8">
        <w:rPr>
          <w:rFonts w:ascii="Times New Roman" w:eastAsia="Times New Roman" w:hAnsi="Times New Roman" w:cs="Times New Roman"/>
          <w:color w:val="000000"/>
          <w:sz w:val="24"/>
          <w:szCs w:val="24"/>
          <w:lang w:val="nl-NL"/>
        </w:rPr>
        <w:t>Knezek</w:t>
      </w:r>
      <w:proofErr w:type="spellEnd"/>
      <w:r w:rsidRPr="009E40F8">
        <w:rPr>
          <w:rFonts w:ascii="Times New Roman" w:eastAsia="Times New Roman" w:hAnsi="Times New Roman" w:cs="Times New Roman"/>
          <w:color w:val="000000"/>
          <w:sz w:val="24"/>
          <w:szCs w:val="24"/>
          <w:lang w:val="nl-NL"/>
        </w:rPr>
        <w:t xml:space="preserve">, D., &amp; ten </w:t>
      </w:r>
      <w:proofErr w:type="spellStart"/>
      <w:r w:rsidRPr="009E40F8">
        <w:rPr>
          <w:rFonts w:ascii="Times New Roman" w:eastAsia="Times New Roman" w:hAnsi="Times New Roman" w:cs="Times New Roman"/>
          <w:color w:val="000000"/>
          <w:sz w:val="24"/>
          <w:szCs w:val="24"/>
          <w:lang w:val="nl-NL"/>
        </w:rPr>
        <w:t>Brummelhuis</w:t>
      </w:r>
      <w:proofErr w:type="spellEnd"/>
      <w:r w:rsidRPr="009E40F8">
        <w:rPr>
          <w:rFonts w:ascii="Times New Roman" w:eastAsia="Times New Roman" w:hAnsi="Times New Roman" w:cs="Times New Roman"/>
          <w:color w:val="000000"/>
          <w:sz w:val="24"/>
          <w:szCs w:val="24"/>
          <w:lang w:val="nl-NL"/>
        </w:rPr>
        <w:t xml:space="preserve">, A. (2013). </w:t>
      </w:r>
      <w:r w:rsidRPr="009E40F8">
        <w:rPr>
          <w:rFonts w:ascii="Times New Roman" w:eastAsia="Times New Roman" w:hAnsi="Times New Roman" w:cs="Times New Roman"/>
          <w:color w:val="000000"/>
          <w:sz w:val="24"/>
          <w:szCs w:val="24"/>
        </w:rPr>
        <w:t xml:space="preserve">Under which conditions does ICT have a positive effect on teaching and learning? A call to action. </w:t>
      </w:r>
      <w:r w:rsidRPr="009E40F8">
        <w:rPr>
          <w:rFonts w:ascii="Times New Roman" w:eastAsia="Times New Roman" w:hAnsi="Times New Roman" w:cs="Times New Roman"/>
          <w:i/>
          <w:iCs/>
          <w:color w:val="000000"/>
          <w:sz w:val="24"/>
          <w:szCs w:val="24"/>
        </w:rPr>
        <w:t>Journal of computer-assisted learning</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29</w:t>
      </w:r>
      <w:r w:rsidRPr="009E40F8">
        <w:rPr>
          <w:rFonts w:ascii="Times New Roman" w:eastAsia="Times New Roman" w:hAnsi="Times New Roman" w:cs="Times New Roman"/>
          <w:color w:val="000000"/>
          <w:sz w:val="24"/>
          <w:szCs w:val="24"/>
        </w:rPr>
        <w:t>(1), 4-14. (</w:t>
      </w:r>
      <w:r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024B3841" w14:textId="77777777" w:rsidR="007C7687" w:rsidRPr="009E40F8" w:rsidRDefault="007C7687" w:rsidP="007C7687">
      <w:pPr>
        <w:pStyle w:val="ListParagraph"/>
        <w:rPr>
          <w:rFonts w:ascii="Times New Roman" w:hAnsi="Times New Roman" w:cs="Times New Roman"/>
          <w:color w:val="000000"/>
          <w:sz w:val="24"/>
          <w:szCs w:val="24"/>
        </w:rPr>
      </w:pPr>
    </w:p>
    <w:p w14:paraId="7135C54C" w14:textId="1281821D" w:rsidR="00F33AE4" w:rsidRPr="009E40F8" w:rsidRDefault="00F33AE4" w:rsidP="007C7687">
      <w:pPr>
        <w:numPr>
          <w:ilvl w:val="0"/>
          <w:numId w:val="6"/>
        </w:numPr>
        <w:pBdr>
          <w:top w:val="nil"/>
          <w:left w:val="nil"/>
          <w:bottom w:val="nil"/>
          <w:right w:val="nil"/>
          <w:between w:val="nil"/>
        </w:pBdr>
        <w:ind w:left="360"/>
        <w:jc w:val="both"/>
        <w:rPr>
          <w:rFonts w:ascii="Times New Roman" w:hAnsi="Times New Roman" w:cs="Times New Roman"/>
          <w:color w:val="000000"/>
          <w:sz w:val="24"/>
          <w:szCs w:val="24"/>
        </w:rPr>
      </w:pPr>
      <w:proofErr w:type="spellStart"/>
      <w:r w:rsidRPr="009E40F8">
        <w:rPr>
          <w:rFonts w:ascii="Times New Roman" w:eastAsia="Times New Roman" w:hAnsi="Times New Roman" w:cs="Times New Roman"/>
          <w:color w:val="000000"/>
          <w:sz w:val="24"/>
          <w:szCs w:val="24"/>
          <w:lang w:val="nl-NL"/>
        </w:rPr>
        <w:t>Thierfelder</w:t>
      </w:r>
      <w:proofErr w:type="spellEnd"/>
      <w:r w:rsidRPr="009E40F8">
        <w:rPr>
          <w:rFonts w:ascii="Times New Roman" w:eastAsia="Times New Roman" w:hAnsi="Times New Roman" w:cs="Times New Roman"/>
          <w:color w:val="000000"/>
          <w:sz w:val="24"/>
          <w:szCs w:val="24"/>
          <w:lang w:val="nl-NL"/>
        </w:rPr>
        <w:t xml:space="preserve">, B., Papadopoulos, P. M., </w:t>
      </w:r>
      <w:proofErr w:type="spellStart"/>
      <w:r w:rsidRPr="009E40F8">
        <w:rPr>
          <w:rFonts w:ascii="Times New Roman" w:eastAsia="Times New Roman" w:hAnsi="Times New Roman" w:cs="Times New Roman"/>
          <w:color w:val="000000"/>
          <w:sz w:val="24"/>
          <w:szCs w:val="24"/>
          <w:lang w:val="nl-NL"/>
        </w:rPr>
        <w:t>Weinberger</w:t>
      </w:r>
      <w:proofErr w:type="spellEnd"/>
      <w:r w:rsidRPr="009E40F8">
        <w:rPr>
          <w:rFonts w:ascii="Times New Roman" w:eastAsia="Times New Roman" w:hAnsi="Times New Roman" w:cs="Times New Roman"/>
          <w:color w:val="000000"/>
          <w:sz w:val="24"/>
          <w:szCs w:val="24"/>
          <w:lang w:val="nl-NL"/>
        </w:rPr>
        <w:t xml:space="preserve">, A., </w:t>
      </w:r>
      <w:proofErr w:type="spellStart"/>
      <w:r w:rsidRPr="009E40F8">
        <w:rPr>
          <w:rFonts w:ascii="Times New Roman" w:eastAsia="Times New Roman" w:hAnsi="Times New Roman" w:cs="Times New Roman"/>
          <w:color w:val="000000"/>
          <w:sz w:val="24"/>
          <w:szCs w:val="24"/>
          <w:lang w:val="nl-NL"/>
        </w:rPr>
        <w:t>Demetriadis</w:t>
      </w:r>
      <w:proofErr w:type="spellEnd"/>
      <w:r w:rsidRPr="009E40F8">
        <w:rPr>
          <w:rFonts w:ascii="Times New Roman" w:eastAsia="Times New Roman" w:hAnsi="Times New Roman" w:cs="Times New Roman"/>
          <w:color w:val="000000"/>
          <w:sz w:val="24"/>
          <w:szCs w:val="24"/>
          <w:lang w:val="nl-NL"/>
        </w:rPr>
        <w:t xml:space="preserve">, S., &amp; </w:t>
      </w:r>
      <w:proofErr w:type="spellStart"/>
      <w:r w:rsidRPr="009E40F8">
        <w:rPr>
          <w:rFonts w:ascii="Times New Roman" w:eastAsia="Times New Roman" w:hAnsi="Times New Roman" w:cs="Times New Roman"/>
          <w:color w:val="000000"/>
          <w:sz w:val="24"/>
          <w:szCs w:val="24"/>
          <w:lang w:val="nl-NL"/>
        </w:rPr>
        <w:t>Tegos</w:t>
      </w:r>
      <w:proofErr w:type="spellEnd"/>
      <w:r w:rsidRPr="009E40F8">
        <w:rPr>
          <w:rFonts w:ascii="Times New Roman" w:eastAsia="Times New Roman" w:hAnsi="Times New Roman" w:cs="Times New Roman"/>
          <w:color w:val="000000"/>
          <w:sz w:val="24"/>
          <w:szCs w:val="24"/>
          <w:lang w:val="nl-NL"/>
        </w:rPr>
        <w:t xml:space="preserve">, S. (2024). </w:t>
      </w:r>
      <w:r w:rsidRPr="009E40F8">
        <w:rPr>
          <w:rFonts w:ascii="Times New Roman" w:eastAsia="Times New Roman" w:hAnsi="Times New Roman" w:cs="Times New Roman"/>
          <w:color w:val="000000"/>
          <w:sz w:val="24"/>
          <w:szCs w:val="24"/>
        </w:rPr>
        <w:t xml:space="preserve">Adverse effects of intelligent support of CSCL—the ethics of conversational agents. </w:t>
      </w:r>
      <w:r w:rsidRPr="009E40F8">
        <w:rPr>
          <w:rFonts w:ascii="Times New Roman" w:eastAsia="Times New Roman" w:hAnsi="Times New Roman" w:cs="Times New Roman"/>
          <w:i/>
          <w:iCs/>
          <w:color w:val="000000"/>
          <w:sz w:val="24"/>
          <w:szCs w:val="24"/>
        </w:rPr>
        <w:t>In Ethics in Online AI-based Systems</w:t>
      </w:r>
      <w:r w:rsidRPr="009E40F8">
        <w:rPr>
          <w:rFonts w:ascii="Times New Roman" w:eastAsia="Times New Roman" w:hAnsi="Times New Roman" w:cs="Times New Roman"/>
          <w:color w:val="000000"/>
          <w:sz w:val="24"/>
          <w:szCs w:val="24"/>
        </w:rPr>
        <w:t xml:space="preserve"> (pp. 3-23). Academic Press. (</w:t>
      </w:r>
      <w:r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00000040" w14:textId="77777777" w:rsidR="00BA4AEA" w:rsidRPr="009E40F8" w:rsidRDefault="00BA4AEA">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0000042" w14:textId="77777777" w:rsidR="00BA4AEA" w:rsidRDefault="00BA4AEA" w:rsidP="00F33AE4">
      <w:pPr>
        <w:pBdr>
          <w:top w:val="nil"/>
          <w:left w:val="nil"/>
          <w:bottom w:val="nil"/>
          <w:right w:val="nil"/>
          <w:between w:val="nil"/>
        </w:pBdr>
        <w:rPr>
          <w:rFonts w:ascii="Times New Roman" w:eastAsia="Times New Roman" w:hAnsi="Times New Roman" w:cs="Times New Roman"/>
          <w:color w:val="000000"/>
          <w:sz w:val="24"/>
          <w:szCs w:val="24"/>
        </w:rPr>
      </w:pPr>
    </w:p>
    <w:p w14:paraId="09A43160" w14:textId="77777777" w:rsidR="009E068A" w:rsidRPr="009E40F8" w:rsidRDefault="009E068A" w:rsidP="00F33AE4">
      <w:pPr>
        <w:pBdr>
          <w:top w:val="nil"/>
          <w:left w:val="nil"/>
          <w:bottom w:val="nil"/>
          <w:right w:val="nil"/>
          <w:between w:val="nil"/>
        </w:pBdr>
        <w:rPr>
          <w:rFonts w:ascii="Times New Roman" w:eastAsia="Times New Roman" w:hAnsi="Times New Roman" w:cs="Times New Roman"/>
          <w:color w:val="000000"/>
          <w:sz w:val="24"/>
          <w:szCs w:val="24"/>
        </w:rPr>
      </w:pPr>
    </w:p>
    <w:p w14:paraId="00000058" w14:textId="77777777" w:rsidR="00BA4AEA" w:rsidRPr="009E40F8" w:rsidRDefault="00242FED" w:rsidP="00DF08E2">
      <w:pPr>
        <w:pStyle w:val="Heading3"/>
        <w:rPr>
          <w:rFonts w:ascii="Times New Roman" w:hAnsi="Times New Roman" w:cs="Times New Roman"/>
        </w:rPr>
      </w:pPr>
      <w:bookmarkStart w:id="3" w:name="_heading=h.en62tkvxpk3n" w:colFirst="0" w:colLast="0"/>
      <w:bookmarkStart w:id="4" w:name="_heading=h.1pfkgzv6gk1s" w:colFirst="0" w:colLast="0"/>
      <w:bookmarkEnd w:id="3"/>
      <w:bookmarkEnd w:id="4"/>
      <w:r w:rsidRPr="009E40F8">
        <w:rPr>
          <w:rFonts w:ascii="Times New Roman" w:hAnsi="Times New Roman" w:cs="Times New Roman"/>
        </w:rPr>
        <w:t>Session 3 (Friday, 30 October 2026): Online</w:t>
      </w:r>
    </w:p>
    <w:p w14:paraId="00000059" w14:textId="77777777" w:rsidR="00BA4AEA" w:rsidRPr="009E40F8" w:rsidRDefault="00BA4AEA">
      <w:pPr>
        <w:jc w:val="both"/>
        <w:rPr>
          <w:rFonts w:ascii="Times New Roman" w:eastAsia="Times New Roman" w:hAnsi="Times New Roman" w:cs="Times New Roman"/>
          <w:sz w:val="24"/>
          <w:szCs w:val="24"/>
        </w:rPr>
      </w:pPr>
    </w:p>
    <w:p w14:paraId="0000005A" w14:textId="7A47A281" w:rsidR="00BA4AEA" w:rsidRPr="009E40F8" w:rsidRDefault="00242FED">
      <w:pPr>
        <w:jc w:val="both"/>
        <w:rPr>
          <w:rFonts w:ascii="Times New Roman" w:eastAsia="Times New Roman" w:hAnsi="Times New Roman" w:cs="Times New Roman"/>
          <w:sz w:val="24"/>
          <w:szCs w:val="24"/>
        </w:rPr>
      </w:pPr>
      <w:r w:rsidRPr="009E40F8">
        <w:rPr>
          <w:rFonts w:ascii="Times New Roman" w:eastAsia="Times New Roman" w:hAnsi="Times New Roman" w:cs="Times New Roman"/>
          <w:b/>
          <w:bCs/>
          <w:i/>
          <w:iCs/>
          <w:sz w:val="24"/>
          <w:szCs w:val="24"/>
        </w:rPr>
        <w:t>Main Theme</w:t>
      </w:r>
      <w:r w:rsidRPr="009E40F8">
        <w:rPr>
          <w:rFonts w:ascii="Times New Roman" w:eastAsia="Times New Roman" w:hAnsi="Times New Roman" w:cs="Times New Roman"/>
          <w:sz w:val="24"/>
          <w:szCs w:val="24"/>
        </w:rPr>
        <w:t xml:space="preserve">: Application of learning analytics and </w:t>
      </w:r>
      <w:r w:rsidR="00F462A3" w:rsidRPr="009E40F8">
        <w:rPr>
          <w:rFonts w:ascii="Times New Roman" w:eastAsia="Times New Roman" w:hAnsi="Times New Roman" w:cs="Times New Roman"/>
          <w:sz w:val="24"/>
          <w:szCs w:val="24"/>
        </w:rPr>
        <w:t>AI</w:t>
      </w:r>
      <w:r w:rsidRPr="009E40F8">
        <w:rPr>
          <w:rFonts w:ascii="Times New Roman" w:eastAsia="Times New Roman" w:hAnsi="Times New Roman" w:cs="Times New Roman"/>
          <w:sz w:val="24"/>
          <w:szCs w:val="24"/>
        </w:rPr>
        <w:t xml:space="preserve"> for </w:t>
      </w:r>
      <w:r w:rsidR="00F462A3" w:rsidRPr="009E40F8">
        <w:rPr>
          <w:rFonts w:ascii="Times New Roman" w:eastAsia="Times New Roman" w:hAnsi="Times New Roman" w:cs="Times New Roman"/>
          <w:sz w:val="24"/>
          <w:szCs w:val="24"/>
        </w:rPr>
        <w:t>Teaching and Learning</w:t>
      </w:r>
    </w:p>
    <w:p w14:paraId="0000005B" w14:textId="77777777" w:rsidR="00BA4AEA" w:rsidRPr="009E40F8" w:rsidRDefault="00BA4AEA">
      <w:pPr>
        <w:jc w:val="both"/>
        <w:rPr>
          <w:rFonts w:ascii="Times New Roman" w:eastAsia="Times New Roman" w:hAnsi="Times New Roman" w:cs="Times New Roman"/>
          <w:sz w:val="24"/>
          <w:szCs w:val="24"/>
        </w:rPr>
      </w:pPr>
    </w:p>
    <w:p w14:paraId="0000005C" w14:textId="77777777" w:rsidR="00BA4AEA" w:rsidRPr="009E40F8" w:rsidRDefault="00242FED">
      <w:pPr>
        <w:jc w:val="both"/>
        <w:rPr>
          <w:rFonts w:ascii="Times New Roman" w:eastAsia="Times New Roman" w:hAnsi="Times New Roman" w:cs="Times New Roman"/>
          <w:b/>
          <w:bCs/>
          <w:sz w:val="24"/>
          <w:szCs w:val="24"/>
        </w:rPr>
      </w:pPr>
      <w:r w:rsidRPr="009E40F8">
        <w:rPr>
          <w:rFonts w:ascii="Times New Roman" w:eastAsia="Times New Roman" w:hAnsi="Times New Roman" w:cs="Times New Roman"/>
          <w:b/>
          <w:bCs/>
          <w:i/>
          <w:iCs/>
          <w:sz w:val="24"/>
          <w:szCs w:val="24"/>
        </w:rPr>
        <w:t>Topics:</w:t>
      </w:r>
    </w:p>
    <w:p w14:paraId="0000005D" w14:textId="77777777" w:rsidR="00BA4AEA" w:rsidRPr="009E40F8" w:rsidRDefault="00242FED">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lastRenderedPageBreak/>
        <w:t>Application of learning analytics for outcome assessment and promoting self-regulated learning</w:t>
      </w:r>
    </w:p>
    <w:p w14:paraId="0000005E" w14:textId="79AF23E1" w:rsidR="00BA4AEA" w:rsidRPr="009E40F8" w:rsidRDefault="00242FED">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Application of (Gen)AI for teaching and learning</w:t>
      </w:r>
      <w:r w:rsidR="00F462A3" w:rsidRPr="009E40F8">
        <w:rPr>
          <w:rFonts w:ascii="Times New Roman" w:eastAsia="Times New Roman" w:hAnsi="Times New Roman" w:cs="Times New Roman"/>
          <w:color w:val="000000"/>
          <w:sz w:val="24"/>
          <w:szCs w:val="24"/>
        </w:rPr>
        <w:t xml:space="preserve"> and the concept of </w:t>
      </w:r>
      <w:r w:rsidR="00C12AA5" w:rsidRPr="009E40F8">
        <w:rPr>
          <w:rFonts w:ascii="Times New Roman" w:eastAsia="Times New Roman" w:hAnsi="Times New Roman" w:cs="Times New Roman"/>
          <w:color w:val="000000"/>
          <w:sz w:val="24"/>
          <w:szCs w:val="24"/>
        </w:rPr>
        <w:t>“</w:t>
      </w:r>
      <w:r w:rsidR="00F462A3" w:rsidRPr="009E40F8">
        <w:rPr>
          <w:rFonts w:ascii="Times New Roman" w:eastAsia="Times New Roman" w:hAnsi="Times New Roman" w:cs="Times New Roman"/>
          <w:i/>
          <w:iCs/>
          <w:color w:val="000000"/>
          <w:sz w:val="24"/>
          <w:szCs w:val="24"/>
        </w:rPr>
        <w:t>h</w:t>
      </w:r>
      <w:r w:rsidRPr="009E40F8">
        <w:rPr>
          <w:rFonts w:ascii="Times New Roman" w:eastAsia="Times New Roman" w:hAnsi="Times New Roman" w:cs="Times New Roman"/>
          <w:i/>
          <w:iCs/>
          <w:color w:val="000000"/>
          <w:sz w:val="24"/>
          <w:szCs w:val="24"/>
        </w:rPr>
        <w:t xml:space="preserve">ybrid </w:t>
      </w:r>
      <w:r w:rsidR="00F462A3" w:rsidRPr="009E40F8">
        <w:rPr>
          <w:rFonts w:ascii="Times New Roman" w:eastAsia="Times New Roman" w:hAnsi="Times New Roman" w:cs="Times New Roman"/>
          <w:i/>
          <w:iCs/>
          <w:color w:val="000000"/>
          <w:sz w:val="24"/>
          <w:szCs w:val="24"/>
        </w:rPr>
        <w:t>intelligence</w:t>
      </w:r>
      <w:r w:rsidR="00C12AA5" w:rsidRPr="009E40F8">
        <w:rPr>
          <w:rFonts w:ascii="Times New Roman" w:eastAsia="Times New Roman" w:hAnsi="Times New Roman" w:cs="Times New Roman"/>
          <w:color w:val="000000"/>
          <w:sz w:val="24"/>
          <w:szCs w:val="24"/>
        </w:rPr>
        <w:t>”</w:t>
      </w:r>
    </w:p>
    <w:p w14:paraId="0000005F" w14:textId="56BF1C03" w:rsidR="00BA4AEA" w:rsidRPr="009E40F8" w:rsidRDefault="00242FED">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Ethical issues related to using learning analytics</w:t>
      </w:r>
      <w:r w:rsidR="00C12AA5" w:rsidRPr="009E40F8">
        <w:rPr>
          <w:rFonts w:ascii="Times New Roman" w:eastAsia="Times New Roman" w:hAnsi="Times New Roman" w:cs="Times New Roman"/>
          <w:color w:val="000000"/>
          <w:sz w:val="24"/>
          <w:szCs w:val="24"/>
        </w:rPr>
        <w:t xml:space="preserve"> and AI</w:t>
      </w:r>
      <w:r w:rsidRPr="009E40F8">
        <w:rPr>
          <w:rFonts w:ascii="Times New Roman" w:eastAsia="Times New Roman" w:hAnsi="Times New Roman" w:cs="Times New Roman"/>
          <w:color w:val="000000"/>
          <w:sz w:val="24"/>
          <w:szCs w:val="24"/>
        </w:rPr>
        <w:t xml:space="preserve"> in educational research</w:t>
      </w:r>
    </w:p>
    <w:p w14:paraId="2FEAC7F0" w14:textId="77777777" w:rsidR="006C5438" w:rsidRPr="009E40F8" w:rsidRDefault="006C5438" w:rsidP="006C5438">
      <w:pPr>
        <w:pBdr>
          <w:top w:val="nil"/>
          <w:left w:val="nil"/>
          <w:bottom w:val="nil"/>
          <w:right w:val="nil"/>
          <w:between w:val="nil"/>
        </w:pBdr>
        <w:jc w:val="both"/>
        <w:rPr>
          <w:rFonts w:ascii="Times New Roman" w:eastAsia="Times New Roman" w:hAnsi="Times New Roman" w:cs="Times New Roman"/>
          <w:color w:val="000000"/>
          <w:sz w:val="24"/>
          <w:szCs w:val="24"/>
        </w:rPr>
      </w:pPr>
    </w:p>
    <w:p w14:paraId="16392B3B" w14:textId="77777777"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Abstract of session:</w:t>
      </w:r>
    </w:p>
    <w:p w14:paraId="50BD3758" w14:textId="77777777" w:rsidR="009E068A"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This session focuses on the application of learning analytics and artificial intelligence for teaching and learning. The session examines how learning analytics can be used to assess learning outcomes, support feedback, and promote students’ self-regulated learning, for example through dashboards and data-informed learning support. </w:t>
      </w:r>
    </w:p>
    <w:p w14:paraId="631F9A42" w14:textId="7B06D8EF"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In addition, the session explores the use of artificial intelligence and generative AI in educational contexts, with particular attention to the concept of hybrid intelligence, where human and artificial intelligence work together to support learning, teaching, and feedback processes. Finally, the session addresses ethical issues related to the use of learning analytics and AI in educational research, including transparency, fairness, privacy, accountability, and the responsible interpretation of learner data. </w:t>
      </w:r>
      <w:r w:rsidR="0013068E">
        <w:rPr>
          <w:rFonts w:ascii="Times New Roman" w:eastAsia="Times New Roman" w:hAnsi="Times New Roman" w:cs="Times New Roman"/>
          <w:color w:val="000000"/>
          <w:sz w:val="24"/>
          <w:szCs w:val="24"/>
          <w:lang w:val="en-GB"/>
        </w:rPr>
        <w:t>P</w:t>
      </w:r>
      <w:r w:rsidRPr="009E40F8">
        <w:rPr>
          <w:rFonts w:ascii="Times New Roman" w:eastAsia="Times New Roman" w:hAnsi="Times New Roman" w:cs="Times New Roman"/>
          <w:color w:val="000000"/>
          <w:sz w:val="24"/>
          <w:szCs w:val="24"/>
          <w:lang w:val="en-GB"/>
        </w:rPr>
        <w:t>articipants are encouraged to critically consider how learning analytics and AI can inform their own PhD research, while also reflecting on the pedagogical and ethical conditions required for meaningful and responsible implementation.</w:t>
      </w:r>
    </w:p>
    <w:p w14:paraId="2A3C29FC" w14:textId="77777777"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p>
    <w:p w14:paraId="6123812F" w14:textId="7362C208"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Assignment after session 3:</w:t>
      </w:r>
    </w:p>
    <w:p w14:paraId="73C383AD"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After the third session, you will be asked to prepare a four-slide PowerPoint presentation in which you critically reflect on the session content in relation to your own PhD research. Your reflection should be structured using Korthagen’s Reflection Model (Korthagen &amp; </w:t>
      </w:r>
      <w:proofErr w:type="spellStart"/>
      <w:r w:rsidRPr="009E40F8">
        <w:rPr>
          <w:rFonts w:ascii="Times New Roman" w:eastAsia="Times New Roman" w:hAnsi="Times New Roman" w:cs="Times New Roman"/>
          <w:color w:val="000000"/>
          <w:sz w:val="24"/>
          <w:szCs w:val="24"/>
          <w:lang w:val="en-GB"/>
        </w:rPr>
        <w:t>Vasalos</w:t>
      </w:r>
      <w:proofErr w:type="spellEnd"/>
      <w:r w:rsidRPr="009E40F8">
        <w:rPr>
          <w:rFonts w:ascii="Times New Roman" w:eastAsia="Times New Roman" w:hAnsi="Times New Roman" w:cs="Times New Roman"/>
          <w:color w:val="000000"/>
          <w:sz w:val="24"/>
          <w:szCs w:val="24"/>
          <w:lang w:val="en-GB"/>
        </w:rPr>
        <w:t>, 2005), moving from what you experienced during the session towards concrete implications for your own research design.</w:t>
      </w:r>
    </w:p>
    <w:p w14:paraId="2E9F7836" w14:textId="77777777"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The purpose of these presentations is twofold: first, to support your reflection on what you are learning throughout the course; and second, to give you opportunities to present reflections on your own PhD research in a meaningful and safe environment. You may be asked to present your slides during the next session, and every participant is likely to present at least once during the course.</w:t>
      </w:r>
    </w:p>
    <w:p w14:paraId="3ED9ABB8" w14:textId="77777777" w:rsidR="00DF08E2" w:rsidRPr="009E40F8" w:rsidRDefault="00DF08E2" w:rsidP="009E068A">
      <w:pPr>
        <w:pBdr>
          <w:top w:val="nil"/>
          <w:left w:val="nil"/>
          <w:bottom w:val="nil"/>
          <w:right w:val="nil"/>
          <w:between w:val="nil"/>
        </w:pBdr>
        <w:ind w:firstLine="720"/>
        <w:jc w:val="both"/>
        <w:rPr>
          <w:rFonts w:ascii="Times New Roman" w:eastAsia="Times New Roman" w:hAnsi="Times New Roman" w:cs="Times New Roman"/>
          <w:color w:val="000000"/>
          <w:sz w:val="24"/>
          <w:szCs w:val="24"/>
          <w:lang w:val="en-GB"/>
        </w:rPr>
      </w:pPr>
    </w:p>
    <w:p w14:paraId="38C7E7BF"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1: Action: What did you experience or learn?</w:t>
      </w:r>
    </w:p>
    <w:p w14:paraId="36D38CE7" w14:textId="01BC885C"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Briefly summarise the key topics, concepts, or frameworks covered in the session. You may refer to learning analytics, AI or generative AI in education, hybrid intelligence, dashboards, feedback, self-regulated learning, or ethical issues in educational data use.</w:t>
      </w:r>
    </w:p>
    <w:p w14:paraId="0F40C419"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2: Looking back: How does this relate to your PhD research?</w:t>
      </w:r>
    </w:p>
    <w:p w14:paraId="6CD15939" w14:textId="22D2E24F"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Reflect on how the session content connects to your current PhD project. Consider whether the ideas discussed in the session confirm, challenge, or extend your assumptions about learning processes, feedback, assessment, data use, AI-supported teaching, or technology-enhanced learning.</w:t>
      </w:r>
    </w:p>
    <w:p w14:paraId="0CC80EDC" w14:textId="77777777"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Slide 3: Awareness of essential aspects: What is crucial for your project?</w:t>
      </w:r>
    </w:p>
    <w:p w14:paraId="3658E1B5" w14:textId="6889E2A0"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Identify one or two insights from the session that are especially important for your own research. Explain how these insights help you refine your theoretical positioning, methodological choices, research questions, data collection, analysis, or design of learning support.</w:t>
      </w:r>
    </w:p>
    <w:p w14:paraId="26706271" w14:textId="2081F589" w:rsidR="00DF08E2" w:rsidRPr="009E40F8"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 xml:space="preserve">Slide 4: </w:t>
      </w:r>
      <w:r w:rsidR="0013068E" w:rsidRPr="0013068E">
        <w:rPr>
          <w:rFonts w:ascii="Times New Roman" w:eastAsia="Times New Roman" w:hAnsi="Times New Roman" w:cs="Times New Roman"/>
          <w:b/>
          <w:bCs/>
          <w:color w:val="000000"/>
          <w:sz w:val="24"/>
          <w:szCs w:val="24"/>
          <w:lang w:val="en-GB"/>
        </w:rPr>
        <w:t>Creating alternatives and trial: What will you do next?</w:t>
      </w:r>
    </w:p>
    <w:p w14:paraId="0AD7BC4B" w14:textId="728654CE"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Describe how learning analytics, AI, or hybrid intelligence could be meaningfully and responsibly applied in your PhD research. Formulate one or two concrete next steps, including how you would address relevant ethical issues such as transparency, privacy, fairness, accountability, or responsible interpretation of learner data.</w:t>
      </w:r>
    </w:p>
    <w:p w14:paraId="25101CD0" w14:textId="77777777" w:rsidR="006C5438" w:rsidRPr="009E40F8" w:rsidRDefault="006C5438" w:rsidP="00DF08E2">
      <w:pPr>
        <w:pBdr>
          <w:top w:val="nil"/>
          <w:left w:val="nil"/>
          <w:bottom w:val="nil"/>
          <w:right w:val="nil"/>
          <w:between w:val="nil"/>
        </w:pBdr>
        <w:jc w:val="both"/>
        <w:rPr>
          <w:rFonts w:ascii="Times New Roman" w:eastAsia="Times New Roman" w:hAnsi="Times New Roman" w:cs="Times New Roman"/>
          <w:color w:val="000000"/>
          <w:sz w:val="24"/>
          <w:szCs w:val="24"/>
        </w:rPr>
      </w:pPr>
    </w:p>
    <w:p w14:paraId="00000061" w14:textId="7777777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Suggested literature:</w:t>
      </w:r>
    </w:p>
    <w:p w14:paraId="00000062" w14:textId="77777777" w:rsidR="00BA4AEA" w:rsidRPr="009E40F8" w:rsidRDefault="00BA4AEA">
      <w:pPr>
        <w:rPr>
          <w:rFonts w:ascii="Times New Roman" w:eastAsia="Times New Roman" w:hAnsi="Times New Roman" w:cs="Times New Roman"/>
          <w:sz w:val="24"/>
          <w:szCs w:val="24"/>
        </w:rPr>
      </w:pPr>
    </w:p>
    <w:p w14:paraId="00000063" w14:textId="77777777" w:rsidR="00BA4AEA" w:rsidRPr="009E40F8" w:rsidRDefault="00242FED">
      <w:pPr>
        <w:numPr>
          <w:ilvl w:val="0"/>
          <w:numId w:val="8"/>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Matcha, W., Ahmad </w:t>
      </w:r>
      <w:proofErr w:type="spellStart"/>
      <w:r w:rsidRPr="009E40F8">
        <w:rPr>
          <w:rFonts w:ascii="Times New Roman" w:eastAsia="Times New Roman" w:hAnsi="Times New Roman" w:cs="Times New Roman"/>
          <w:color w:val="000000"/>
          <w:sz w:val="24"/>
          <w:szCs w:val="24"/>
        </w:rPr>
        <w:t>Uzir</w:t>
      </w:r>
      <w:proofErr w:type="spellEnd"/>
      <w:r w:rsidRPr="009E40F8">
        <w:rPr>
          <w:rFonts w:ascii="Times New Roman" w:eastAsia="Times New Roman" w:hAnsi="Times New Roman" w:cs="Times New Roman"/>
          <w:color w:val="000000"/>
          <w:sz w:val="24"/>
          <w:szCs w:val="24"/>
        </w:rPr>
        <w:t xml:space="preserve">, N., </w:t>
      </w:r>
      <w:proofErr w:type="spellStart"/>
      <w:r w:rsidRPr="009E40F8">
        <w:rPr>
          <w:rFonts w:ascii="Times New Roman" w:eastAsia="Times New Roman" w:hAnsi="Times New Roman" w:cs="Times New Roman"/>
          <w:color w:val="000000"/>
          <w:sz w:val="24"/>
          <w:szCs w:val="24"/>
        </w:rPr>
        <w:t>Gasevic</w:t>
      </w:r>
      <w:proofErr w:type="spellEnd"/>
      <w:r w:rsidRPr="009E40F8">
        <w:rPr>
          <w:rFonts w:ascii="Times New Roman" w:eastAsia="Times New Roman" w:hAnsi="Times New Roman" w:cs="Times New Roman"/>
          <w:color w:val="000000"/>
          <w:sz w:val="24"/>
          <w:szCs w:val="24"/>
        </w:rPr>
        <w:t>, D., &amp; Pardo, A. (2019). A systematic review of empirical studies on learning analytics dashboards: A self-regulated learning perspective. IEEE Transactions on Learning Technologies, 13(2), 226-245.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00000064" w14:textId="77777777" w:rsidR="00BA4AEA" w:rsidRPr="009E40F8" w:rsidRDefault="00BA4AEA">
      <w:pPr>
        <w:jc w:val="both"/>
        <w:rPr>
          <w:rFonts w:ascii="Times New Roman" w:eastAsia="Times New Roman" w:hAnsi="Times New Roman" w:cs="Times New Roman"/>
          <w:sz w:val="24"/>
          <w:szCs w:val="24"/>
        </w:rPr>
      </w:pPr>
    </w:p>
    <w:p w14:paraId="00000065" w14:textId="67225EA1" w:rsidR="00BA4AEA" w:rsidRPr="009E40F8" w:rsidRDefault="00242FED">
      <w:pPr>
        <w:numPr>
          <w:ilvl w:val="0"/>
          <w:numId w:val="8"/>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Tzimas, D., &amp; </w:t>
      </w:r>
      <w:proofErr w:type="spellStart"/>
      <w:r w:rsidRPr="009E40F8">
        <w:rPr>
          <w:rFonts w:ascii="Times New Roman" w:eastAsia="Times New Roman" w:hAnsi="Times New Roman" w:cs="Times New Roman"/>
          <w:color w:val="000000"/>
          <w:sz w:val="24"/>
          <w:szCs w:val="24"/>
        </w:rPr>
        <w:t>Demetriadis</w:t>
      </w:r>
      <w:proofErr w:type="spellEnd"/>
      <w:r w:rsidRPr="009E40F8">
        <w:rPr>
          <w:rFonts w:ascii="Times New Roman" w:eastAsia="Times New Roman" w:hAnsi="Times New Roman" w:cs="Times New Roman"/>
          <w:color w:val="000000"/>
          <w:sz w:val="24"/>
          <w:szCs w:val="24"/>
        </w:rPr>
        <w:t>, S. (2021). Ethical issues in learning analytics: a review of the field. Educational Technology Research and Development, 1-33. (</w:t>
      </w:r>
      <w:r w:rsidR="00F462A3"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00000066" w14:textId="77777777" w:rsidR="00BA4AEA" w:rsidRPr="009E40F8" w:rsidRDefault="00BA4AEA">
      <w:pPr>
        <w:jc w:val="both"/>
        <w:rPr>
          <w:rFonts w:ascii="Times New Roman" w:eastAsia="Times New Roman" w:hAnsi="Times New Roman" w:cs="Times New Roman"/>
          <w:sz w:val="24"/>
          <w:szCs w:val="24"/>
        </w:rPr>
      </w:pPr>
    </w:p>
    <w:p w14:paraId="72396ED6" w14:textId="1C047C57" w:rsidR="00F462A3" w:rsidRPr="009E40F8" w:rsidRDefault="00F462A3" w:rsidP="00F462A3">
      <w:pPr>
        <w:pStyle w:val="ListParagraph"/>
        <w:numPr>
          <w:ilvl w:val="0"/>
          <w:numId w:val="8"/>
        </w:numPr>
        <w:ind w:left="360"/>
        <w:jc w:val="both"/>
        <w:rPr>
          <w:rFonts w:ascii="Times New Roman" w:eastAsia="Times New Roman" w:hAnsi="Times New Roman" w:cs="Times New Roman"/>
          <w:sz w:val="24"/>
          <w:szCs w:val="24"/>
        </w:rPr>
      </w:pPr>
      <w:r w:rsidRPr="009E40F8">
        <w:rPr>
          <w:rFonts w:ascii="Times New Roman" w:eastAsia="Times New Roman" w:hAnsi="Times New Roman" w:cs="Times New Roman"/>
          <w:sz w:val="24"/>
          <w:szCs w:val="24"/>
          <w:lang w:val="nl-NL"/>
        </w:rPr>
        <w:t xml:space="preserve">Banihashem, S. K., Noroozi, O., Khosravi, H., </w:t>
      </w:r>
      <w:proofErr w:type="spellStart"/>
      <w:r w:rsidRPr="009E40F8">
        <w:rPr>
          <w:rFonts w:ascii="Times New Roman" w:eastAsia="Times New Roman" w:hAnsi="Times New Roman" w:cs="Times New Roman"/>
          <w:sz w:val="24"/>
          <w:szCs w:val="24"/>
          <w:lang w:val="nl-NL"/>
        </w:rPr>
        <w:t>Schunn</w:t>
      </w:r>
      <w:proofErr w:type="spellEnd"/>
      <w:r w:rsidRPr="009E40F8">
        <w:rPr>
          <w:rFonts w:ascii="Times New Roman" w:eastAsia="Times New Roman" w:hAnsi="Times New Roman" w:cs="Times New Roman"/>
          <w:sz w:val="24"/>
          <w:szCs w:val="24"/>
          <w:lang w:val="nl-NL"/>
        </w:rPr>
        <w:t xml:space="preserve">, C. D., &amp; </w:t>
      </w:r>
      <w:proofErr w:type="spellStart"/>
      <w:r w:rsidRPr="009E40F8">
        <w:rPr>
          <w:rFonts w:ascii="Times New Roman" w:eastAsia="Times New Roman" w:hAnsi="Times New Roman" w:cs="Times New Roman"/>
          <w:sz w:val="24"/>
          <w:szCs w:val="24"/>
          <w:lang w:val="nl-NL"/>
        </w:rPr>
        <w:t>Drachsler</w:t>
      </w:r>
      <w:proofErr w:type="spellEnd"/>
      <w:r w:rsidRPr="009E40F8">
        <w:rPr>
          <w:rFonts w:ascii="Times New Roman" w:eastAsia="Times New Roman" w:hAnsi="Times New Roman" w:cs="Times New Roman"/>
          <w:sz w:val="24"/>
          <w:szCs w:val="24"/>
          <w:lang w:val="nl-NL"/>
        </w:rPr>
        <w:t xml:space="preserve">, H. (2026). </w:t>
      </w:r>
      <w:r w:rsidRPr="009E40F8">
        <w:rPr>
          <w:rFonts w:ascii="Times New Roman" w:eastAsia="Times New Roman" w:hAnsi="Times New Roman" w:cs="Times New Roman"/>
          <w:sz w:val="24"/>
          <w:szCs w:val="24"/>
        </w:rPr>
        <w:t>Pedagogical framework for hybrid intelligent feedback. </w:t>
      </w:r>
      <w:r w:rsidRPr="009E40F8">
        <w:rPr>
          <w:rFonts w:ascii="Times New Roman" w:eastAsia="Times New Roman" w:hAnsi="Times New Roman" w:cs="Times New Roman"/>
          <w:i/>
          <w:iCs/>
          <w:sz w:val="24"/>
          <w:szCs w:val="24"/>
        </w:rPr>
        <w:t>Innovations in Education and Teaching International</w:t>
      </w:r>
      <w:r w:rsidRPr="009E40F8">
        <w:rPr>
          <w:rFonts w:ascii="Times New Roman" w:eastAsia="Times New Roman" w:hAnsi="Times New Roman" w:cs="Times New Roman"/>
          <w:sz w:val="24"/>
          <w:szCs w:val="24"/>
        </w:rPr>
        <w:t>, </w:t>
      </w:r>
      <w:r w:rsidRPr="009E40F8">
        <w:rPr>
          <w:rFonts w:ascii="Times New Roman" w:eastAsia="Times New Roman" w:hAnsi="Times New Roman" w:cs="Times New Roman"/>
          <w:i/>
          <w:iCs/>
          <w:sz w:val="24"/>
          <w:szCs w:val="24"/>
        </w:rPr>
        <w:t>63</w:t>
      </w:r>
      <w:r w:rsidRPr="009E40F8">
        <w:rPr>
          <w:rFonts w:ascii="Times New Roman" w:eastAsia="Times New Roman" w:hAnsi="Times New Roman" w:cs="Times New Roman"/>
          <w:sz w:val="24"/>
          <w:szCs w:val="24"/>
        </w:rPr>
        <w:t>(2), 554-570.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sz w:val="24"/>
          <w:szCs w:val="24"/>
        </w:rPr>
        <w:t>)</w:t>
      </w:r>
    </w:p>
    <w:p w14:paraId="172B5F35" w14:textId="77777777" w:rsidR="00F462A3" w:rsidRPr="009E40F8" w:rsidRDefault="00F462A3" w:rsidP="00F462A3">
      <w:pPr>
        <w:pStyle w:val="ListParagraph"/>
        <w:rPr>
          <w:rFonts w:ascii="Times New Roman" w:eastAsia="Times New Roman" w:hAnsi="Times New Roman" w:cs="Times New Roman"/>
          <w:sz w:val="24"/>
          <w:szCs w:val="24"/>
        </w:rPr>
      </w:pPr>
    </w:p>
    <w:p w14:paraId="00000072" w14:textId="3614B2E3" w:rsidR="00BA4AEA" w:rsidRPr="0013068E" w:rsidRDefault="00242FED" w:rsidP="00DF08E2">
      <w:pPr>
        <w:numPr>
          <w:ilvl w:val="0"/>
          <w:numId w:val="8"/>
        </w:numPr>
        <w:pBdr>
          <w:top w:val="nil"/>
          <w:left w:val="nil"/>
          <w:bottom w:val="nil"/>
          <w:right w:val="nil"/>
          <w:between w:val="nil"/>
        </w:pBdr>
        <w:ind w:left="360"/>
        <w:jc w:val="both"/>
        <w:rPr>
          <w:rFonts w:ascii="Times New Roman" w:eastAsia="Times New Roman" w:hAnsi="Times New Roman" w:cs="Times New Roman"/>
          <w:b/>
          <w:bCs/>
          <w:color w:val="984806"/>
          <w:sz w:val="24"/>
          <w:szCs w:val="24"/>
          <w:u w:val="single"/>
        </w:rPr>
      </w:pPr>
      <w:proofErr w:type="spellStart"/>
      <w:r w:rsidRPr="0013068E">
        <w:rPr>
          <w:rFonts w:ascii="Times New Roman" w:eastAsia="Times New Roman" w:hAnsi="Times New Roman" w:cs="Times New Roman"/>
          <w:color w:val="000000"/>
          <w:sz w:val="24"/>
          <w:szCs w:val="24"/>
          <w:lang w:val="nl-NL"/>
        </w:rPr>
        <w:t>Tegos</w:t>
      </w:r>
      <w:proofErr w:type="spellEnd"/>
      <w:r w:rsidRPr="0013068E">
        <w:rPr>
          <w:rFonts w:ascii="Times New Roman" w:eastAsia="Times New Roman" w:hAnsi="Times New Roman" w:cs="Times New Roman"/>
          <w:color w:val="000000"/>
          <w:sz w:val="24"/>
          <w:szCs w:val="24"/>
          <w:lang w:val="nl-NL"/>
        </w:rPr>
        <w:t xml:space="preserve">, S., </w:t>
      </w:r>
      <w:proofErr w:type="spellStart"/>
      <w:r w:rsidRPr="0013068E">
        <w:rPr>
          <w:rFonts w:ascii="Times New Roman" w:eastAsia="Times New Roman" w:hAnsi="Times New Roman" w:cs="Times New Roman"/>
          <w:color w:val="000000"/>
          <w:sz w:val="24"/>
          <w:szCs w:val="24"/>
          <w:lang w:val="nl-NL"/>
        </w:rPr>
        <w:t>Demetriadis</w:t>
      </w:r>
      <w:proofErr w:type="spellEnd"/>
      <w:r w:rsidRPr="0013068E">
        <w:rPr>
          <w:rFonts w:ascii="Times New Roman" w:eastAsia="Times New Roman" w:hAnsi="Times New Roman" w:cs="Times New Roman"/>
          <w:color w:val="000000"/>
          <w:sz w:val="24"/>
          <w:szCs w:val="24"/>
          <w:lang w:val="nl-NL"/>
        </w:rPr>
        <w:t xml:space="preserve">, S., Papadopoulos, P. M., </w:t>
      </w:r>
      <w:proofErr w:type="spellStart"/>
      <w:r w:rsidRPr="0013068E">
        <w:rPr>
          <w:rFonts w:ascii="Times New Roman" w:eastAsia="Times New Roman" w:hAnsi="Times New Roman" w:cs="Times New Roman"/>
          <w:color w:val="000000"/>
          <w:sz w:val="24"/>
          <w:szCs w:val="24"/>
          <w:lang w:val="nl-NL"/>
        </w:rPr>
        <w:t>Weinberger</w:t>
      </w:r>
      <w:proofErr w:type="spellEnd"/>
      <w:r w:rsidRPr="0013068E">
        <w:rPr>
          <w:rFonts w:ascii="Times New Roman" w:eastAsia="Times New Roman" w:hAnsi="Times New Roman" w:cs="Times New Roman"/>
          <w:color w:val="000000"/>
          <w:sz w:val="24"/>
          <w:szCs w:val="24"/>
          <w:lang w:val="nl-NL"/>
        </w:rPr>
        <w:t xml:space="preserve">, A. (2016). </w:t>
      </w:r>
      <w:r w:rsidRPr="0013068E">
        <w:rPr>
          <w:rFonts w:ascii="Times New Roman" w:eastAsia="Times New Roman" w:hAnsi="Times New Roman" w:cs="Times New Roman"/>
          <w:color w:val="000000"/>
          <w:sz w:val="24"/>
          <w:szCs w:val="24"/>
        </w:rPr>
        <w:t>Conversational agents for academically productive talk: a comparison of directed and undirected agent interventions. International Journal of Computer-Supported Collaborative Learning, 11(4), 417–440. (</w:t>
      </w:r>
      <w:r w:rsidRPr="0013068E">
        <w:rPr>
          <w:rFonts w:ascii="Times New Roman" w:eastAsia="Times New Roman" w:hAnsi="Times New Roman" w:cs="Times New Roman"/>
          <w:b/>
          <w:bCs/>
          <w:color w:val="000000"/>
          <w:sz w:val="24"/>
          <w:szCs w:val="24"/>
        </w:rPr>
        <w:t>optional</w:t>
      </w:r>
      <w:r w:rsidRPr="0013068E">
        <w:rPr>
          <w:rFonts w:ascii="Times New Roman" w:eastAsia="Times New Roman" w:hAnsi="Times New Roman" w:cs="Times New Roman"/>
          <w:color w:val="000000"/>
          <w:sz w:val="24"/>
          <w:szCs w:val="24"/>
        </w:rPr>
        <w:t>)</w:t>
      </w:r>
    </w:p>
    <w:p w14:paraId="7786FA80" w14:textId="77777777" w:rsidR="0013068E" w:rsidRDefault="0013068E" w:rsidP="00DF08E2">
      <w:pPr>
        <w:pStyle w:val="Heading3"/>
        <w:rPr>
          <w:rFonts w:ascii="Times New Roman" w:hAnsi="Times New Roman" w:cs="Times New Roman"/>
        </w:rPr>
      </w:pPr>
    </w:p>
    <w:p w14:paraId="00000073" w14:textId="10450B1F" w:rsidR="00BA4AEA" w:rsidRPr="009E40F8" w:rsidRDefault="00242FED" w:rsidP="00DF08E2">
      <w:pPr>
        <w:pStyle w:val="Heading3"/>
        <w:rPr>
          <w:rFonts w:ascii="Times New Roman" w:hAnsi="Times New Roman" w:cs="Times New Roman"/>
          <w:lang w:val="en-GB"/>
        </w:rPr>
      </w:pPr>
      <w:r w:rsidRPr="009E40F8">
        <w:rPr>
          <w:rFonts w:ascii="Times New Roman" w:hAnsi="Times New Roman" w:cs="Times New Roman"/>
        </w:rPr>
        <w:t xml:space="preserve">Session 4 (Friday, 13 November 2026): </w:t>
      </w:r>
      <w:r w:rsidR="005D18DB" w:rsidRPr="009E40F8">
        <w:rPr>
          <w:rFonts w:ascii="Times New Roman" w:hAnsi="Times New Roman" w:cs="Times New Roman"/>
        </w:rPr>
        <w:t>In person</w:t>
      </w:r>
      <w:r w:rsidRPr="009E40F8">
        <w:rPr>
          <w:rFonts w:ascii="Times New Roman" w:hAnsi="Times New Roman" w:cs="Times New Roman"/>
        </w:rPr>
        <w:t xml:space="preserve"> </w:t>
      </w:r>
      <w:r w:rsidR="005D18DB" w:rsidRPr="009E40F8">
        <w:rPr>
          <w:rFonts w:ascii="Times New Roman" w:hAnsi="Times New Roman" w:cs="Times New Roman"/>
        </w:rPr>
        <w:t>at University of</w:t>
      </w:r>
      <w:r w:rsidRPr="009E40F8">
        <w:rPr>
          <w:rFonts w:ascii="Times New Roman" w:hAnsi="Times New Roman" w:cs="Times New Roman"/>
        </w:rPr>
        <w:t xml:space="preserve"> Twente</w:t>
      </w:r>
      <w:r w:rsidR="005D18DB" w:rsidRPr="009E40F8">
        <w:rPr>
          <w:rFonts w:ascii="Times New Roman" w:hAnsi="Times New Roman" w:cs="Times New Roman"/>
        </w:rPr>
        <w:t>/University of Groningen</w:t>
      </w:r>
    </w:p>
    <w:p w14:paraId="00000074" w14:textId="77777777" w:rsidR="00BA4AEA" w:rsidRPr="009E40F8" w:rsidRDefault="00BA4AEA">
      <w:pPr>
        <w:rPr>
          <w:rFonts w:ascii="Times New Roman" w:eastAsia="Times New Roman" w:hAnsi="Times New Roman" w:cs="Times New Roman"/>
          <w:sz w:val="24"/>
          <w:szCs w:val="24"/>
        </w:rPr>
      </w:pPr>
    </w:p>
    <w:p w14:paraId="00000075" w14:textId="77777777" w:rsidR="00BA4AEA" w:rsidRPr="009E40F8" w:rsidRDefault="00242FED">
      <w:pPr>
        <w:jc w:val="both"/>
        <w:rPr>
          <w:rFonts w:ascii="Times New Roman" w:eastAsia="Times New Roman" w:hAnsi="Times New Roman" w:cs="Times New Roman"/>
          <w:sz w:val="24"/>
          <w:szCs w:val="24"/>
        </w:rPr>
      </w:pPr>
      <w:r w:rsidRPr="009E40F8">
        <w:rPr>
          <w:rFonts w:ascii="Times New Roman" w:eastAsia="Times New Roman" w:hAnsi="Times New Roman" w:cs="Times New Roman"/>
          <w:b/>
          <w:bCs/>
          <w:i/>
          <w:iCs/>
          <w:sz w:val="24"/>
          <w:szCs w:val="24"/>
        </w:rPr>
        <w:t>Main Theme</w:t>
      </w:r>
      <w:r w:rsidRPr="009E40F8">
        <w:rPr>
          <w:rFonts w:ascii="Times New Roman" w:eastAsia="Times New Roman" w:hAnsi="Times New Roman" w:cs="Times New Roman"/>
          <w:sz w:val="24"/>
          <w:szCs w:val="24"/>
        </w:rPr>
        <w:t xml:space="preserve">: Authentic technology-based learning environments </w:t>
      </w:r>
    </w:p>
    <w:p w14:paraId="00000076" w14:textId="77777777" w:rsidR="00BA4AEA" w:rsidRPr="009E40F8" w:rsidRDefault="00BA4AEA">
      <w:pPr>
        <w:rPr>
          <w:rFonts w:ascii="Times New Roman" w:eastAsia="Times New Roman" w:hAnsi="Times New Roman" w:cs="Times New Roman"/>
          <w:sz w:val="24"/>
          <w:szCs w:val="24"/>
        </w:rPr>
      </w:pPr>
    </w:p>
    <w:p w14:paraId="00000077" w14:textId="77777777" w:rsidR="00BA4AEA" w:rsidRPr="009E40F8" w:rsidRDefault="00242FED">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Topics:</w:t>
      </w:r>
    </w:p>
    <w:p w14:paraId="00000078" w14:textId="77777777" w:rsidR="00BA4AEA" w:rsidRPr="009E40F8" w:rsidRDefault="00242FED">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Learning affordances of technology-based learning environments</w:t>
      </w:r>
    </w:p>
    <w:p w14:paraId="00000079" w14:textId="77777777" w:rsidR="00BA4AEA" w:rsidRPr="009E40F8" w:rsidRDefault="00242FED">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sidRPr="009E40F8">
        <w:rPr>
          <w:rFonts w:ascii="Times New Roman" w:eastAsia="Times New Roman" w:hAnsi="Times New Roman" w:cs="Times New Roman"/>
          <w:color w:val="000000"/>
          <w:sz w:val="24"/>
          <w:szCs w:val="24"/>
        </w:rPr>
        <w:t>Experiencing different technology-based learning environments (e.g., serious games, simulations, and virtual reality)</w:t>
      </w:r>
    </w:p>
    <w:p w14:paraId="246F655B" w14:textId="77777777" w:rsidR="006C5438" w:rsidRPr="009E40F8" w:rsidRDefault="006C5438" w:rsidP="006C5438">
      <w:pPr>
        <w:pBdr>
          <w:top w:val="nil"/>
          <w:left w:val="nil"/>
          <w:bottom w:val="nil"/>
          <w:right w:val="nil"/>
          <w:between w:val="nil"/>
        </w:pBdr>
        <w:rPr>
          <w:rFonts w:ascii="Times New Roman" w:eastAsia="Times New Roman" w:hAnsi="Times New Roman" w:cs="Times New Roman"/>
          <w:color w:val="000000"/>
          <w:sz w:val="24"/>
          <w:szCs w:val="24"/>
        </w:rPr>
      </w:pPr>
    </w:p>
    <w:p w14:paraId="1AE23028" w14:textId="77777777"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Abstract of session:</w:t>
      </w:r>
    </w:p>
    <w:p w14:paraId="7B09E827" w14:textId="77777777" w:rsidR="009E068A" w:rsidRDefault="00DF08E2" w:rsidP="009E068A">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This session focuses on the learning affordances of technology-based learning environments and how these affordances can be aligned with learning tasks, goals, and learner needs. Participants will examine how different digital environments, such as serious games, simulations, and virtual reality, can support learning through interaction, immersion, feedback, practice, and representation. </w:t>
      </w:r>
    </w:p>
    <w:p w14:paraId="46A061D8" w14:textId="579144D1" w:rsidR="00DF08E2" w:rsidRPr="009E40F8" w:rsidRDefault="00DF08E2" w:rsidP="009E068A">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The session also provides opportunities to experience and critically compare several technology-based learning environments, with attention to how their design features shape learning processes and outcomes. Throughout the session, participants are encouraged to reflect on how affordance analysis can inform the selection, design, and evaluation of technologies in their own PhD research.</w:t>
      </w:r>
    </w:p>
    <w:p w14:paraId="266B891F" w14:textId="77777777" w:rsidR="00DF08E2" w:rsidRPr="009E40F8" w:rsidRDefault="00DF08E2" w:rsidP="006C5438">
      <w:pPr>
        <w:pBdr>
          <w:top w:val="nil"/>
          <w:left w:val="nil"/>
          <w:bottom w:val="nil"/>
          <w:right w:val="nil"/>
          <w:between w:val="nil"/>
        </w:pBdr>
        <w:rPr>
          <w:rFonts w:ascii="Times New Roman" w:eastAsia="Times New Roman" w:hAnsi="Times New Roman" w:cs="Times New Roman"/>
          <w:b/>
          <w:bCs/>
          <w:i/>
          <w:iCs/>
          <w:color w:val="000000"/>
          <w:sz w:val="24"/>
          <w:szCs w:val="24"/>
          <w:lang w:val="en-GB"/>
        </w:rPr>
      </w:pPr>
    </w:p>
    <w:p w14:paraId="18116D67" w14:textId="77777777" w:rsidR="0013068E" w:rsidRPr="009E40F8" w:rsidRDefault="0013068E" w:rsidP="0013068E">
      <w:pPr>
        <w:rPr>
          <w:rFonts w:ascii="Times New Roman" w:eastAsia="Times New Roman" w:hAnsi="Times New Roman" w:cs="Times New Roman"/>
          <w:b/>
          <w:bCs/>
          <w:i/>
          <w:iCs/>
          <w:sz w:val="24"/>
          <w:szCs w:val="24"/>
        </w:rPr>
      </w:pPr>
      <w:r w:rsidRPr="009E40F8">
        <w:rPr>
          <w:rFonts w:ascii="Times New Roman" w:eastAsia="Times New Roman" w:hAnsi="Times New Roman" w:cs="Times New Roman"/>
          <w:b/>
          <w:bCs/>
          <w:i/>
          <w:iCs/>
          <w:sz w:val="24"/>
          <w:szCs w:val="24"/>
        </w:rPr>
        <w:t>Suggested literature:</w:t>
      </w:r>
    </w:p>
    <w:p w14:paraId="6F9EBE5D" w14:textId="77777777" w:rsidR="0013068E" w:rsidRPr="009E40F8" w:rsidRDefault="0013068E" w:rsidP="0013068E">
      <w:pPr>
        <w:rPr>
          <w:rFonts w:ascii="Times New Roman" w:eastAsia="Times New Roman" w:hAnsi="Times New Roman" w:cs="Times New Roman"/>
          <w:sz w:val="24"/>
          <w:szCs w:val="24"/>
        </w:rPr>
      </w:pPr>
    </w:p>
    <w:p w14:paraId="37F9ED99" w14:textId="77777777" w:rsidR="0013068E" w:rsidRPr="009E40F8" w:rsidRDefault="0013068E" w:rsidP="0013068E">
      <w:pPr>
        <w:numPr>
          <w:ilvl w:val="0"/>
          <w:numId w:val="10"/>
        </w:numPr>
        <w:pBdr>
          <w:top w:val="nil"/>
          <w:left w:val="nil"/>
          <w:bottom w:val="nil"/>
          <w:right w:val="nil"/>
          <w:between w:val="nil"/>
        </w:pBdr>
        <w:ind w:left="360"/>
        <w:jc w:val="both"/>
        <w:rPr>
          <w:rFonts w:ascii="Times New Roman" w:hAnsi="Times New Roman" w:cs="Times New Roman"/>
          <w:color w:val="000000"/>
          <w:sz w:val="24"/>
          <w:szCs w:val="24"/>
        </w:rPr>
      </w:pPr>
      <w:r w:rsidRPr="009E40F8">
        <w:rPr>
          <w:rFonts w:ascii="Times New Roman" w:eastAsia="Times New Roman" w:hAnsi="Times New Roman" w:cs="Times New Roman"/>
          <w:color w:val="000000"/>
          <w:sz w:val="24"/>
          <w:szCs w:val="24"/>
        </w:rPr>
        <w:t xml:space="preserve">Bower, M. (2008). Affordance analysis - matching learning tasks with learning technologies, </w:t>
      </w:r>
      <w:r w:rsidRPr="009E40F8">
        <w:rPr>
          <w:rFonts w:ascii="Times New Roman" w:eastAsia="Times New Roman" w:hAnsi="Times New Roman" w:cs="Times New Roman"/>
          <w:i/>
          <w:iCs/>
          <w:color w:val="000000"/>
          <w:sz w:val="24"/>
          <w:szCs w:val="24"/>
        </w:rPr>
        <w:t>Educational Media International</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45</w:t>
      </w:r>
      <w:r w:rsidRPr="009E40F8">
        <w:rPr>
          <w:rFonts w:ascii="Times New Roman" w:eastAsia="Times New Roman" w:hAnsi="Times New Roman" w:cs="Times New Roman"/>
          <w:color w:val="000000"/>
          <w:sz w:val="24"/>
          <w:szCs w:val="24"/>
        </w:rPr>
        <w:t>(1), 3-15. (</w:t>
      </w:r>
      <w:r w:rsidRPr="009E40F8">
        <w:rPr>
          <w:rFonts w:ascii="Times New Roman" w:eastAsia="Times New Roman" w:hAnsi="Times New Roman" w:cs="Times New Roman"/>
          <w:b/>
          <w:bCs/>
          <w:color w:val="000000"/>
          <w:sz w:val="24"/>
          <w:szCs w:val="24"/>
        </w:rPr>
        <w:t>required</w:t>
      </w:r>
      <w:r w:rsidRPr="009E40F8">
        <w:rPr>
          <w:rFonts w:ascii="Times New Roman" w:eastAsia="Times New Roman" w:hAnsi="Times New Roman" w:cs="Times New Roman"/>
          <w:color w:val="000000"/>
          <w:sz w:val="24"/>
          <w:szCs w:val="24"/>
        </w:rPr>
        <w:t>)</w:t>
      </w:r>
    </w:p>
    <w:p w14:paraId="0A1CCB25" w14:textId="77777777" w:rsidR="0013068E" w:rsidRPr="009E40F8" w:rsidRDefault="0013068E" w:rsidP="0013068E">
      <w:pPr>
        <w:ind w:left="360"/>
        <w:jc w:val="both"/>
        <w:rPr>
          <w:rFonts w:ascii="Times New Roman" w:eastAsia="Times New Roman" w:hAnsi="Times New Roman" w:cs="Times New Roman"/>
          <w:sz w:val="24"/>
          <w:szCs w:val="24"/>
        </w:rPr>
      </w:pPr>
    </w:p>
    <w:p w14:paraId="0DAA05A3" w14:textId="77777777" w:rsidR="0013068E" w:rsidRPr="009E40F8" w:rsidRDefault="0013068E" w:rsidP="0013068E">
      <w:pPr>
        <w:numPr>
          <w:ilvl w:val="0"/>
          <w:numId w:val="10"/>
        </w:numPr>
        <w:pBdr>
          <w:top w:val="nil"/>
          <w:left w:val="nil"/>
          <w:bottom w:val="nil"/>
          <w:right w:val="nil"/>
          <w:between w:val="nil"/>
        </w:pBdr>
        <w:ind w:left="360"/>
        <w:jc w:val="both"/>
        <w:rPr>
          <w:rFonts w:ascii="Times New Roman" w:hAnsi="Times New Roman" w:cs="Times New Roman"/>
          <w:b/>
          <w:bCs/>
          <w:color w:val="000000"/>
          <w:sz w:val="24"/>
          <w:szCs w:val="24"/>
        </w:rPr>
      </w:pPr>
      <w:r w:rsidRPr="009E40F8">
        <w:rPr>
          <w:rFonts w:ascii="Times New Roman" w:eastAsia="Times New Roman" w:hAnsi="Times New Roman" w:cs="Times New Roman"/>
          <w:color w:val="000000"/>
          <w:sz w:val="24"/>
          <w:szCs w:val="24"/>
        </w:rPr>
        <w:t xml:space="preserve">Bower, M. (2016). Deriving a typology of web 2.0 learning technologies. </w:t>
      </w:r>
      <w:r w:rsidRPr="009E40F8">
        <w:rPr>
          <w:rFonts w:ascii="Times New Roman" w:eastAsia="Times New Roman" w:hAnsi="Times New Roman" w:cs="Times New Roman"/>
          <w:i/>
          <w:iCs/>
          <w:color w:val="000000"/>
          <w:sz w:val="24"/>
          <w:szCs w:val="24"/>
        </w:rPr>
        <w:t>British Journal of Educational Technology</w:t>
      </w:r>
      <w:r w:rsidRPr="009E40F8">
        <w:rPr>
          <w:rFonts w:ascii="Times New Roman" w:eastAsia="Times New Roman" w:hAnsi="Times New Roman" w:cs="Times New Roman"/>
          <w:color w:val="000000"/>
          <w:sz w:val="24"/>
          <w:szCs w:val="24"/>
        </w:rPr>
        <w:t xml:space="preserve">, </w:t>
      </w:r>
      <w:r w:rsidRPr="009E40F8">
        <w:rPr>
          <w:rFonts w:ascii="Times New Roman" w:eastAsia="Times New Roman" w:hAnsi="Times New Roman" w:cs="Times New Roman"/>
          <w:i/>
          <w:iCs/>
          <w:color w:val="000000"/>
          <w:sz w:val="24"/>
          <w:szCs w:val="24"/>
        </w:rPr>
        <w:t>47</w:t>
      </w:r>
      <w:r w:rsidRPr="009E40F8">
        <w:rPr>
          <w:rFonts w:ascii="Times New Roman" w:eastAsia="Times New Roman" w:hAnsi="Times New Roman" w:cs="Times New Roman"/>
          <w:color w:val="000000"/>
          <w:sz w:val="24"/>
          <w:szCs w:val="24"/>
        </w:rPr>
        <w:t>(4), 763–777. (</w:t>
      </w:r>
      <w:r w:rsidRPr="009E40F8">
        <w:rPr>
          <w:rFonts w:ascii="Times New Roman" w:eastAsia="Times New Roman" w:hAnsi="Times New Roman" w:cs="Times New Roman"/>
          <w:b/>
          <w:bCs/>
          <w:color w:val="000000"/>
          <w:sz w:val="24"/>
          <w:szCs w:val="24"/>
        </w:rPr>
        <w:t>optional</w:t>
      </w:r>
      <w:r w:rsidRPr="009E40F8">
        <w:rPr>
          <w:rFonts w:ascii="Times New Roman" w:eastAsia="Times New Roman" w:hAnsi="Times New Roman" w:cs="Times New Roman"/>
          <w:color w:val="000000"/>
          <w:sz w:val="24"/>
          <w:szCs w:val="24"/>
        </w:rPr>
        <w:t>)</w:t>
      </w:r>
    </w:p>
    <w:p w14:paraId="786D041F" w14:textId="77777777" w:rsidR="0013068E" w:rsidRDefault="0013068E" w:rsidP="006C5438">
      <w:pPr>
        <w:pBdr>
          <w:top w:val="nil"/>
          <w:left w:val="nil"/>
          <w:bottom w:val="nil"/>
          <w:right w:val="nil"/>
          <w:between w:val="nil"/>
        </w:pBdr>
        <w:rPr>
          <w:rFonts w:ascii="Times New Roman" w:eastAsia="Times New Roman" w:hAnsi="Times New Roman" w:cs="Times New Roman"/>
          <w:b/>
          <w:bCs/>
          <w:i/>
          <w:iCs/>
          <w:color w:val="000000"/>
          <w:sz w:val="24"/>
          <w:szCs w:val="24"/>
        </w:rPr>
      </w:pPr>
    </w:p>
    <w:p w14:paraId="229B9DC2" w14:textId="4EA704B9" w:rsidR="006C5438" w:rsidRPr="009E40F8" w:rsidRDefault="006C5438" w:rsidP="006C5438">
      <w:pPr>
        <w:pBdr>
          <w:top w:val="nil"/>
          <w:left w:val="nil"/>
          <w:bottom w:val="nil"/>
          <w:right w:val="nil"/>
          <w:between w:val="nil"/>
        </w:pBdr>
        <w:rPr>
          <w:rFonts w:ascii="Times New Roman" w:eastAsia="Times New Roman" w:hAnsi="Times New Roman" w:cs="Times New Roman"/>
          <w:b/>
          <w:bCs/>
          <w:i/>
          <w:iCs/>
          <w:color w:val="000000"/>
          <w:sz w:val="24"/>
          <w:szCs w:val="24"/>
        </w:rPr>
      </w:pPr>
      <w:r w:rsidRPr="009E40F8">
        <w:rPr>
          <w:rFonts w:ascii="Times New Roman" w:eastAsia="Times New Roman" w:hAnsi="Times New Roman" w:cs="Times New Roman"/>
          <w:b/>
          <w:bCs/>
          <w:i/>
          <w:iCs/>
          <w:color w:val="000000"/>
          <w:sz w:val="24"/>
          <w:szCs w:val="24"/>
        </w:rPr>
        <w:t>Assignment after session 4 (Final assignment):</w:t>
      </w:r>
    </w:p>
    <w:p w14:paraId="578278EB" w14:textId="77777777" w:rsidR="00987C91" w:rsidRPr="009E40F8" w:rsidRDefault="00987C91" w:rsidP="00987C91">
      <w:pPr>
        <w:pBdr>
          <w:top w:val="nil"/>
          <w:left w:val="nil"/>
          <w:bottom w:val="nil"/>
          <w:right w:val="nil"/>
          <w:between w:val="nil"/>
        </w:pBdr>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For the final assignment, you will be asked to write a reflection consisting of two parts.</w:t>
      </w:r>
    </w:p>
    <w:p w14:paraId="5C7A6FD0" w14:textId="77777777" w:rsidR="0013068E" w:rsidRDefault="0013068E" w:rsidP="00987C91">
      <w:pPr>
        <w:pBdr>
          <w:top w:val="nil"/>
          <w:left w:val="nil"/>
          <w:bottom w:val="nil"/>
          <w:right w:val="nil"/>
          <w:between w:val="nil"/>
        </w:pBdr>
        <w:rPr>
          <w:rFonts w:ascii="Times New Roman" w:eastAsia="Times New Roman" w:hAnsi="Times New Roman" w:cs="Times New Roman"/>
          <w:b/>
          <w:bCs/>
          <w:color w:val="000000"/>
          <w:sz w:val="24"/>
          <w:szCs w:val="24"/>
          <w:lang w:val="en-GB"/>
        </w:rPr>
      </w:pPr>
    </w:p>
    <w:p w14:paraId="7C781363" w14:textId="7DC3D2C9" w:rsidR="00987C91" w:rsidRPr="009E40F8" w:rsidRDefault="00987C91" w:rsidP="00987C91">
      <w:pPr>
        <w:pBdr>
          <w:top w:val="nil"/>
          <w:left w:val="nil"/>
          <w:bottom w:val="nil"/>
          <w:right w:val="nil"/>
          <w:between w:val="nil"/>
        </w:pBdr>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Part 1: Reflection on the course content and your PhD project</w:t>
      </w:r>
    </w:p>
    <w:p w14:paraId="4365A5EA" w14:textId="6CBF2840" w:rsidR="00987C91" w:rsidRPr="009E40F8" w:rsidRDefault="00987C91" w:rsidP="00F46991">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Write a reflection of </w:t>
      </w:r>
      <w:r w:rsidRPr="009E40F8">
        <w:rPr>
          <w:rFonts w:ascii="Times New Roman" w:eastAsia="Times New Roman" w:hAnsi="Times New Roman" w:cs="Times New Roman"/>
          <w:b/>
          <w:bCs/>
          <w:color w:val="000000"/>
          <w:sz w:val="24"/>
          <w:szCs w:val="24"/>
          <w:lang w:val="en-GB"/>
        </w:rPr>
        <w:t>1300 words, ±100 words</w:t>
      </w:r>
      <w:r w:rsidRPr="009E40F8">
        <w:rPr>
          <w:rFonts w:ascii="Times New Roman" w:eastAsia="Times New Roman" w:hAnsi="Times New Roman" w:cs="Times New Roman"/>
          <w:color w:val="000000"/>
          <w:sz w:val="24"/>
          <w:szCs w:val="24"/>
          <w:lang w:val="en-GB"/>
        </w:rPr>
        <w:t>, excluding the appendix. In this section, reflect on how your PhD project could benefit from one or more key ideas presented throughout the course. Your reflection should go beyond summarising individual lectures. Instead, synthesise recurring ideas across the course and explain how they could inform, challenge, or strengthen your own PhD project.</w:t>
      </w:r>
    </w:p>
    <w:p w14:paraId="2D9AD3FB" w14:textId="77777777" w:rsidR="00987C91" w:rsidRPr="009E40F8" w:rsidRDefault="00987C91" w:rsidP="00F46991">
      <w:pPr>
        <w:pBdr>
          <w:top w:val="nil"/>
          <w:left w:val="nil"/>
          <w:bottom w:val="nil"/>
          <w:right w:val="nil"/>
          <w:between w:val="nil"/>
        </w:pBdr>
        <w:ind w:firstLine="360"/>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You are encouraged to look back at the four-slide reflection presentations you prepared during the course. These slides can help you identify how your thinking developed over time and which ideas became most relevant for your project. You may also use a synthesis matrix to organise key ideas across lectures and connect them to your own research. If you use such a matrix, include it as an appendix.</w:t>
      </w:r>
    </w:p>
    <w:p w14:paraId="01BFF0BD" w14:textId="13DF6F77" w:rsidR="00987C91" w:rsidRPr="009E40F8" w:rsidRDefault="00987C91" w:rsidP="00F46991">
      <w:pPr>
        <w:pBdr>
          <w:top w:val="nil"/>
          <w:left w:val="nil"/>
          <w:bottom w:val="nil"/>
          <w:right w:val="nil"/>
          <w:between w:val="nil"/>
        </w:pBdr>
        <w:ind w:firstLine="360"/>
        <w:jc w:val="both"/>
        <w:rPr>
          <w:rFonts w:ascii="Times New Roman" w:eastAsia="Times New Roman" w:hAnsi="Times New Roman" w:cs="Times New Roman"/>
          <w:i/>
          <w:iCs/>
          <w:color w:val="000000"/>
          <w:sz w:val="24"/>
          <w:szCs w:val="24"/>
          <w:lang w:val="en-GB"/>
        </w:rPr>
      </w:pPr>
      <w:r w:rsidRPr="009E40F8">
        <w:rPr>
          <w:rFonts w:ascii="Times New Roman" w:eastAsia="Times New Roman" w:hAnsi="Times New Roman" w:cs="Times New Roman"/>
          <w:color w:val="000000"/>
          <w:sz w:val="24"/>
          <w:szCs w:val="24"/>
          <w:lang w:val="en-GB"/>
        </w:rPr>
        <w:t>In your reflection, use lectures as references where relevant.</w:t>
      </w:r>
      <w:r w:rsidR="0013068E">
        <w:rPr>
          <w:rFonts w:ascii="Times New Roman" w:eastAsia="Times New Roman" w:hAnsi="Times New Roman" w:cs="Times New Roman"/>
          <w:color w:val="000000"/>
          <w:sz w:val="24"/>
          <w:szCs w:val="24"/>
          <w:lang w:val="en-GB"/>
        </w:rPr>
        <w:t xml:space="preserve"> </w:t>
      </w:r>
      <w:r w:rsidRPr="009E40F8">
        <w:rPr>
          <w:rFonts w:ascii="Times New Roman" w:eastAsia="Times New Roman" w:hAnsi="Times New Roman" w:cs="Times New Roman"/>
          <w:i/>
          <w:iCs/>
          <w:color w:val="000000"/>
          <w:sz w:val="24"/>
          <w:szCs w:val="24"/>
          <w:lang w:val="en-GB"/>
        </w:rPr>
        <w:t>Your reflection will be assessed on:</w:t>
      </w:r>
    </w:p>
    <w:p w14:paraId="3B83298C" w14:textId="77777777" w:rsidR="00987C91" w:rsidRPr="009E40F8" w:rsidRDefault="00987C91" w:rsidP="00F46991">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Depth of reflection and synthesis across lectures.</w:t>
      </w:r>
    </w:p>
    <w:p w14:paraId="31DDC41E" w14:textId="77777777" w:rsidR="00987C91" w:rsidRPr="009E40F8" w:rsidRDefault="00987C91" w:rsidP="00F46991">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Relevance to your PhD project and quality of argumentation.</w:t>
      </w:r>
    </w:p>
    <w:p w14:paraId="23B97EBA" w14:textId="77777777" w:rsidR="00987C91" w:rsidRPr="009E40F8" w:rsidRDefault="00987C91" w:rsidP="00F46991">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Integration of insights from multiple lectures with appropriate references.</w:t>
      </w:r>
    </w:p>
    <w:p w14:paraId="585E85E0" w14:textId="77777777" w:rsidR="0013068E" w:rsidRDefault="0013068E" w:rsidP="00F46991">
      <w:pPr>
        <w:pBdr>
          <w:top w:val="nil"/>
          <w:left w:val="nil"/>
          <w:bottom w:val="nil"/>
          <w:right w:val="nil"/>
          <w:between w:val="nil"/>
        </w:pBdr>
        <w:jc w:val="both"/>
        <w:rPr>
          <w:rFonts w:ascii="Times New Roman" w:eastAsia="Times New Roman" w:hAnsi="Times New Roman" w:cs="Times New Roman"/>
          <w:b/>
          <w:bCs/>
          <w:color w:val="000000"/>
          <w:sz w:val="24"/>
          <w:szCs w:val="24"/>
          <w:lang w:val="en-GB"/>
        </w:rPr>
      </w:pPr>
    </w:p>
    <w:p w14:paraId="4345BBDF" w14:textId="60207612" w:rsidR="00987C91" w:rsidRPr="009E40F8" w:rsidRDefault="00987C91" w:rsidP="00F46991">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b/>
          <w:bCs/>
          <w:color w:val="000000"/>
          <w:sz w:val="24"/>
          <w:szCs w:val="24"/>
          <w:lang w:val="en-GB"/>
        </w:rPr>
        <w:t>Part 2: Course feedback and suggestions</w:t>
      </w:r>
    </w:p>
    <w:p w14:paraId="1E3F7885" w14:textId="20A70A60" w:rsidR="00987C91" w:rsidRPr="009E40F8" w:rsidRDefault="00987C91" w:rsidP="00F46991">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9E40F8">
        <w:rPr>
          <w:rFonts w:ascii="Times New Roman" w:eastAsia="Times New Roman" w:hAnsi="Times New Roman" w:cs="Times New Roman"/>
          <w:color w:val="000000"/>
          <w:sz w:val="24"/>
          <w:szCs w:val="24"/>
          <w:lang w:val="en-GB"/>
        </w:rPr>
        <w:t xml:space="preserve">Write a short course reflection of </w:t>
      </w:r>
      <w:r w:rsidRPr="009E40F8">
        <w:rPr>
          <w:rFonts w:ascii="Times New Roman" w:eastAsia="Times New Roman" w:hAnsi="Times New Roman" w:cs="Times New Roman"/>
          <w:b/>
          <w:bCs/>
          <w:color w:val="000000"/>
          <w:sz w:val="24"/>
          <w:szCs w:val="24"/>
          <w:lang w:val="en-GB"/>
        </w:rPr>
        <w:t>200 words, ±50 words</w:t>
      </w:r>
      <w:r w:rsidRPr="009E40F8">
        <w:rPr>
          <w:rFonts w:ascii="Times New Roman" w:eastAsia="Times New Roman" w:hAnsi="Times New Roman" w:cs="Times New Roman"/>
          <w:color w:val="000000"/>
          <w:sz w:val="24"/>
          <w:szCs w:val="24"/>
          <w:lang w:val="en-GB"/>
        </w:rPr>
        <w:t>. In this section, reflect on the course structure and content. Include positive points, critical points, and suggestions for improvement. You may address aspects such as the diversity of topics, practical relevance, pacing, coherence between sessions, interactive elements, or the usefulness of the four-slide reflection format.</w:t>
      </w:r>
    </w:p>
    <w:p w14:paraId="0000007A" w14:textId="77777777" w:rsidR="00BA4AEA" w:rsidRPr="009E40F8" w:rsidRDefault="00BA4AEA" w:rsidP="00F46991">
      <w:pPr>
        <w:pBdr>
          <w:top w:val="nil"/>
          <w:left w:val="nil"/>
          <w:bottom w:val="nil"/>
          <w:right w:val="nil"/>
          <w:between w:val="nil"/>
        </w:pBdr>
        <w:ind w:left="720"/>
        <w:jc w:val="both"/>
        <w:rPr>
          <w:rFonts w:ascii="Times New Roman" w:eastAsia="Times New Roman" w:hAnsi="Times New Roman" w:cs="Times New Roman"/>
          <w:color w:val="000000"/>
          <w:sz w:val="24"/>
          <w:szCs w:val="24"/>
          <w:lang w:val="en-GB"/>
        </w:rPr>
      </w:pPr>
    </w:p>
    <w:p w14:paraId="3D42CD73" w14:textId="77777777" w:rsidR="0013068E" w:rsidRPr="009E40F8" w:rsidRDefault="0013068E" w:rsidP="0013068E">
      <w:pPr>
        <w:pBdr>
          <w:top w:val="nil"/>
          <w:left w:val="nil"/>
          <w:bottom w:val="nil"/>
          <w:right w:val="nil"/>
          <w:between w:val="nil"/>
        </w:pBdr>
        <w:ind w:left="360"/>
        <w:jc w:val="both"/>
        <w:rPr>
          <w:rFonts w:ascii="Times New Roman" w:hAnsi="Times New Roman" w:cs="Times New Roman"/>
          <w:b/>
          <w:bCs/>
          <w:color w:val="000000"/>
          <w:sz w:val="24"/>
          <w:szCs w:val="24"/>
        </w:rPr>
      </w:pPr>
    </w:p>
    <w:sectPr w:rsidR="0013068E" w:rsidRPr="009E40F8">
      <w:footerReference w:type="default" r:id="rId10"/>
      <w:pgSz w:w="11906" w:h="16838"/>
      <w:pgMar w:top="1260" w:right="1417" w:bottom="117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52B4" w14:textId="77777777" w:rsidR="00835663" w:rsidRDefault="00835663">
      <w:r>
        <w:separator/>
      </w:r>
    </w:p>
  </w:endnote>
  <w:endnote w:type="continuationSeparator" w:id="0">
    <w:p w14:paraId="4F12AF0F" w14:textId="77777777" w:rsidR="00835663" w:rsidRDefault="0083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5809427-6FDC-47EB-893A-BD48BB41C06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2" w:fontKey="{704543FC-0AFB-4E54-995C-2CE4FEB04897}"/>
    <w:embedBold r:id="rId3" w:fontKey="{4B01DD62-BDB8-48A4-9648-0702EE7C2408}"/>
  </w:font>
  <w:font w:name="Cambria">
    <w:panose1 w:val="02040503050406030204"/>
    <w:charset w:val="00"/>
    <w:family w:val="roman"/>
    <w:pitch w:val="variable"/>
    <w:sig w:usb0="E00006FF" w:usb1="420024FF" w:usb2="02000000" w:usb3="00000000" w:csb0="0000019F" w:csb1="00000000"/>
    <w:embedRegular r:id="rId4" w:fontKey="{02510041-C4D3-4618-B5DF-4F620CAEFEB1}"/>
    <w:embedBold r:id="rId5" w:fontKey="{078111ED-2BD6-4D10-9BF1-7ECADD86B1C2}"/>
  </w:font>
  <w:font w:name="Tahoma">
    <w:panose1 w:val="020B0604030504040204"/>
    <w:charset w:val="00"/>
    <w:family w:val="swiss"/>
    <w:pitch w:val="variable"/>
    <w:sig w:usb0="E1002EFF" w:usb1="C000605B" w:usb2="00000029" w:usb3="00000000" w:csb0="000101FF" w:csb1="00000000"/>
    <w:embedRegular r:id="rId6" w:fontKey="{C4F118CD-4C4C-40DF-9711-E2946C4C5608}"/>
  </w:font>
  <w:font w:name="Georgia">
    <w:panose1 w:val="02040502050405020303"/>
    <w:charset w:val="00"/>
    <w:family w:val="roman"/>
    <w:pitch w:val="variable"/>
    <w:sig w:usb0="00000287" w:usb1="00000000" w:usb2="00000000" w:usb3="00000000" w:csb0="0000009F" w:csb1="00000000"/>
    <w:embedItalic r:id="rId7" w:fontKey="{BE10D997-8F6F-4AA2-80A0-405FFA5B28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982D19A" w:rsidR="00BA4AEA" w:rsidRDefault="00242FE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F33AE4">
      <w:rPr>
        <w:noProof/>
        <w:color w:val="000000"/>
      </w:rPr>
      <w:t>1</w:t>
    </w:r>
    <w:r>
      <w:rPr>
        <w:color w:val="000000"/>
      </w:rPr>
      <w:fldChar w:fldCharType="end"/>
    </w:r>
  </w:p>
  <w:p w14:paraId="00000081" w14:textId="77777777" w:rsidR="00BA4AEA" w:rsidRDefault="00BA4AE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90980" w14:textId="77777777" w:rsidR="00835663" w:rsidRDefault="00835663">
      <w:r>
        <w:separator/>
      </w:r>
    </w:p>
  </w:footnote>
  <w:footnote w:type="continuationSeparator" w:id="0">
    <w:p w14:paraId="613F57F4" w14:textId="77777777" w:rsidR="00835663" w:rsidRDefault="00835663">
      <w:r>
        <w:continuationSeparator/>
      </w:r>
    </w:p>
  </w:footnote>
  <w:footnote w:id="1">
    <w:p w14:paraId="684FAD88" w14:textId="6EAC1BB4" w:rsidR="00F170C6" w:rsidRPr="009F4337" w:rsidRDefault="00F170C6" w:rsidP="00242FED">
      <w:pPr>
        <w:pStyle w:val="FootnoteText"/>
        <w:jc w:val="both"/>
        <w:rPr>
          <w:rFonts w:asciiTheme="majorBidi" w:hAnsiTheme="majorBidi" w:cstheme="majorBidi"/>
          <w:lang w:val="en-GB"/>
        </w:rPr>
      </w:pPr>
      <w:r w:rsidRPr="009F4337">
        <w:rPr>
          <w:rStyle w:val="FootnoteReference"/>
          <w:rFonts w:asciiTheme="majorBidi" w:hAnsiTheme="majorBidi" w:cstheme="majorBidi"/>
        </w:rPr>
        <w:footnoteRef/>
      </w:r>
      <w:r w:rsidRPr="009F4337">
        <w:rPr>
          <w:rFonts w:asciiTheme="majorBidi" w:hAnsiTheme="majorBidi" w:cstheme="majorBidi"/>
        </w:rPr>
        <w:t xml:space="preserve"> </w:t>
      </w:r>
      <w:r w:rsidRPr="009F4337">
        <w:rPr>
          <w:rFonts w:asciiTheme="majorBidi" w:hAnsiTheme="majorBidi" w:cstheme="majorBidi"/>
          <w:lang w:val="en-GB"/>
        </w:rPr>
        <w:t>The suggested literature is subject to change depending on the final lecture topic and the lecturer assigned to each session.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30A0"/>
    <w:multiLevelType w:val="multilevel"/>
    <w:tmpl w:val="33361B1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769B7"/>
    <w:multiLevelType w:val="hybridMultilevel"/>
    <w:tmpl w:val="66D45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8710C4"/>
    <w:multiLevelType w:val="multilevel"/>
    <w:tmpl w:val="DDA45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956DDB"/>
    <w:multiLevelType w:val="multilevel"/>
    <w:tmpl w:val="74A2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D039E1"/>
    <w:multiLevelType w:val="multilevel"/>
    <w:tmpl w:val="558083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B611B3"/>
    <w:multiLevelType w:val="multilevel"/>
    <w:tmpl w:val="780A84D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06066B"/>
    <w:multiLevelType w:val="multilevel"/>
    <w:tmpl w:val="D12C1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E82F43"/>
    <w:multiLevelType w:val="multilevel"/>
    <w:tmpl w:val="967463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705B5A"/>
    <w:multiLevelType w:val="hybridMultilevel"/>
    <w:tmpl w:val="45869D86"/>
    <w:lvl w:ilvl="0" w:tplc="DC94BB9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210AD6"/>
    <w:multiLevelType w:val="multilevel"/>
    <w:tmpl w:val="61D21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306BEC"/>
    <w:multiLevelType w:val="multilevel"/>
    <w:tmpl w:val="F5927D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782333"/>
    <w:multiLevelType w:val="hybridMultilevel"/>
    <w:tmpl w:val="317A62EE"/>
    <w:lvl w:ilvl="0" w:tplc="42FC2DBE">
      <w:start w:val="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8669E1"/>
    <w:multiLevelType w:val="hybridMultilevel"/>
    <w:tmpl w:val="55728F0E"/>
    <w:lvl w:ilvl="0" w:tplc="21F63FF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092FDF"/>
    <w:multiLevelType w:val="hybridMultilevel"/>
    <w:tmpl w:val="8E96A03E"/>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994836"/>
    <w:multiLevelType w:val="multilevel"/>
    <w:tmpl w:val="E3CA4516"/>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117DC9"/>
    <w:multiLevelType w:val="multilevel"/>
    <w:tmpl w:val="B98CD2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2FA6F26"/>
    <w:multiLevelType w:val="multilevel"/>
    <w:tmpl w:val="9B081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60439AE"/>
    <w:multiLevelType w:val="multilevel"/>
    <w:tmpl w:val="0456C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6431289">
    <w:abstractNumId w:val="9"/>
  </w:num>
  <w:num w:numId="2" w16cid:durableId="927539306">
    <w:abstractNumId w:val="15"/>
  </w:num>
  <w:num w:numId="3" w16cid:durableId="1751806108">
    <w:abstractNumId w:val="2"/>
  </w:num>
  <w:num w:numId="4" w16cid:durableId="368803527">
    <w:abstractNumId w:val="14"/>
  </w:num>
  <w:num w:numId="5" w16cid:durableId="864750818">
    <w:abstractNumId w:val="6"/>
  </w:num>
  <w:num w:numId="6" w16cid:durableId="1903515597">
    <w:abstractNumId w:val="0"/>
  </w:num>
  <w:num w:numId="7" w16cid:durableId="2020769740">
    <w:abstractNumId w:val="5"/>
  </w:num>
  <w:num w:numId="8" w16cid:durableId="1489252162">
    <w:abstractNumId w:val="4"/>
  </w:num>
  <w:num w:numId="9" w16cid:durableId="138422427">
    <w:abstractNumId w:val="16"/>
  </w:num>
  <w:num w:numId="10" w16cid:durableId="1206016779">
    <w:abstractNumId w:val="10"/>
  </w:num>
  <w:num w:numId="11" w16cid:durableId="247738628">
    <w:abstractNumId w:val="12"/>
  </w:num>
  <w:num w:numId="12" w16cid:durableId="1819765893">
    <w:abstractNumId w:val="8"/>
  </w:num>
  <w:num w:numId="13" w16cid:durableId="1135027727">
    <w:abstractNumId w:val="17"/>
  </w:num>
  <w:num w:numId="14" w16cid:durableId="1007486849">
    <w:abstractNumId w:val="7"/>
  </w:num>
  <w:num w:numId="15" w16cid:durableId="1006129509">
    <w:abstractNumId w:val="3"/>
  </w:num>
  <w:num w:numId="16" w16cid:durableId="320816436">
    <w:abstractNumId w:val="11"/>
  </w:num>
  <w:num w:numId="17" w16cid:durableId="1226528571">
    <w:abstractNumId w:val="13"/>
  </w:num>
  <w:num w:numId="18" w16cid:durableId="895774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AEA"/>
    <w:rsid w:val="00007B35"/>
    <w:rsid w:val="000437D9"/>
    <w:rsid w:val="0013068E"/>
    <w:rsid w:val="00175F57"/>
    <w:rsid w:val="00194138"/>
    <w:rsid w:val="00242FED"/>
    <w:rsid w:val="0029258F"/>
    <w:rsid w:val="002D6BCD"/>
    <w:rsid w:val="00346C93"/>
    <w:rsid w:val="0037479A"/>
    <w:rsid w:val="00442BC9"/>
    <w:rsid w:val="00446256"/>
    <w:rsid w:val="004634E9"/>
    <w:rsid w:val="004B3E11"/>
    <w:rsid w:val="004E44CF"/>
    <w:rsid w:val="004F044C"/>
    <w:rsid w:val="005858B3"/>
    <w:rsid w:val="005A022A"/>
    <w:rsid w:val="005D174C"/>
    <w:rsid w:val="005D18DB"/>
    <w:rsid w:val="005E1294"/>
    <w:rsid w:val="005F3F84"/>
    <w:rsid w:val="00650B02"/>
    <w:rsid w:val="006C5438"/>
    <w:rsid w:val="006D2157"/>
    <w:rsid w:val="006F3012"/>
    <w:rsid w:val="0073238E"/>
    <w:rsid w:val="007C7687"/>
    <w:rsid w:val="00835663"/>
    <w:rsid w:val="00875C0D"/>
    <w:rsid w:val="0093792B"/>
    <w:rsid w:val="00966FB1"/>
    <w:rsid w:val="00987C91"/>
    <w:rsid w:val="009E068A"/>
    <w:rsid w:val="009E40F8"/>
    <w:rsid w:val="009F4337"/>
    <w:rsid w:val="00A116CE"/>
    <w:rsid w:val="00A22292"/>
    <w:rsid w:val="00A5381D"/>
    <w:rsid w:val="00A65CD2"/>
    <w:rsid w:val="00AC4BB2"/>
    <w:rsid w:val="00AE5ED9"/>
    <w:rsid w:val="00B75489"/>
    <w:rsid w:val="00BA4AEA"/>
    <w:rsid w:val="00BF3A2C"/>
    <w:rsid w:val="00C12AA5"/>
    <w:rsid w:val="00CA04B3"/>
    <w:rsid w:val="00DF08E2"/>
    <w:rsid w:val="00E03435"/>
    <w:rsid w:val="00F12CF6"/>
    <w:rsid w:val="00F170C6"/>
    <w:rsid w:val="00F33AE4"/>
    <w:rsid w:val="00F462A3"/>
    <w:rsid w:val="00F46991"/>
    <w:rsid w:val="00F549FC"/>
    <w:rsid w:val="00FD73E3"/>
    <w:rsid w:val="00FE19E1"/>
    <w:rsid w:val="00FE40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C194"/>
  <w15:docId w15:val="{5EB54AF3-310B-4084-B699-75AB93ED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FA5A13"/>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A13"/>
    <w:pPr>
      <w:ind w:left="720"/>
      <w:contextualSpacing/>
    </w:pPr>
  </w:style>
  <w:style w:type="paragraph" w:styleId="BalloonText">
    <w:name w:val="Balloon Text"/>
    <w:basedOn w:val="Normal"/>
    <w:link w:val="BalloonTextChar"/>
    <w:uiPriority w:val="99"/>
    <w:semiHidden/>
    <w:unhideWhenUsed/>
    <w:rsid w:val="00FA5A13"/>
    <w:rPr>
      <w:rFonts w:ascii="Tahoma" w:hAnsi="Tahoma" w:cs="Tahoma"/>
      <w:sz w:val="16"/>
      <w:szCs w:val="16"/>
    </w:rPr>
  </w:style>
  <w:style w:type="character" w:customStyle="1" w:styleId="BalloonTextChar">
    <w:name w:val="Balloon Text Char"/>
    <w:basedOn w:val="DefaultParagraphFont"/>
    <w:link w:val="BalloonText"/>
    <w:uiPriority w:val="99"/>
    <w:semiHidden/>
    <w:rsid w:val="00FA5A13"/>
    <w:rPr>
      <w:rFonts w:ascii="Tahoma" w:hAnsi="Tahoma" w:cs="Tahoma"/>
      <w:sz w:val="16"/>
      <w:szCs w:val="16"/>
    </w:rPr>
  </w:style>
  <w:style w:type="character" w:styleId="PlaceholderText">
    <w:name w:val="Placeholder Text"/>
    <w:basedOn w:val="DefaultParagraphFont"/>
    <w:uiPriority w:val="99"/>
    <w:semiHidden/>
    <w:rsid w:val="00E4253C"/>
    <w:rPr>
      <w:color w:val="808080"/>
    </w:rPr>
  </w:style>
  <w:style w:type="paragraph" w:styleId="NormalWeb">
    <w:name w:val="Normal (Web)"/>
    <w:basedOn w:val="Normal"/>
    <w:uiPriority w:val="99"/>
    <w:semiHidden/>
    <w:unhideWhenUsed/>
    <w:rsid w:val="00ED248A"/>
    <w:pPr>
      <w:spacing w:before="100" w:beforeAutospacing="1" w:after="100" w:afterAutospacing="1"/>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ED248A"/>
    <w:rPr>
      <w:color w:val="0000FF"/>
      <w:u w:val="single"/>
    </w:rPr>
  </w:style>
  <w:style w:type="character" w:customStyle="1" w:styleId="Heading1Char">
    <w:name w:val="Heading 1 Char"/>
    <w:basedOn w:val="DefaultParagraphFont"/>
    <w:link w:val="Heading1"/>
    <w:uiPriority w:val="9"/>
    <w:rsid w:val="00222F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466E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014DFE"/>
    <w:pPr>
      <w:tabs>
        <w:tab w:val="center" w:pos="4536"/>
        <w:tab w:val="right" w:pos="9072"/>
      </w:tabs>
    </w:pPr>
  </w:style>
  <w:style w:type="character" w:customStyle="1" w:styleId="HeaderChar">
    <w:name w:val="Header Char"/>
    <w:basedOn w:val="DefaultParagraphFont"/>
    <w:link w:val="Header"/>
    <w:uiPriority w:val="99"/>
    <w:rsid w:val="00014DFE"/>
  </w:style>
  <w:style w:type="paragraph" w:styleId="Footer">
    <w:name w:val="footer"/>
    <w:basedOn w:val="Normal"/>
    <w:link w:val="FooterChar"/>
    <w:uiPriority w:val="99"/>
    <w:unhideWhenUsed/>
    <w:rsid w:val="00014DFE"/>
    <w:pPr>
      <w:tabs>
        <w:tab w:val="center" w:pos="4536"/>
        <w:tab w:val="right" w:pos="9072"/>
      </w:tabs>
    </w:pPr>
  </w:style>
  <w:style w:type="character" w:customStyle="1" w:styleId="FooterChar">
    <w:name w:val="Footer Char"/>
    <w:basedOn w:val="DefaultParagraphFont"/>
    <w:link w:val="Footer"/>
    <w:uiPriority w:val="99"/>
    <w:rsid w:val="00014DFE"/>
  </w:style>
  <w:style w:type="character" w:styleId="CommentReference">
    <w:name w:val="annotation reference"/>
    <w:basedOn w:val="DefaultParagraphFont"/>
    <w:uiPriority w:val="99"/>
    <w:semiHidden/>
    <w:unhideWhenUsed/>
    <w:rsid w:val="0092064F"/>
    <w:rPr>
      <w:sz w:val="16"/>
      <w:szCs w:val="16"/>
    </w:rPr>
  </w:style>
  <w:style w:type="paragraph" w:styleId="CommentText">
    <w:name w:val="annotation text"/>
    <w:basedOn w:val="Normal"/>
    <w:link w:val="CommentTextChar"/>
    <w:uiPriority w:val="99"/>
    <w:unhideWhenUsed/>
    <w:rsid w:val="0092064F"/>
    <w:rPr>
      <w:sz w:val="20"/>
      <w:szCs w:val="20"/>
    </w:rPr>
  </w:style>
  <w:style w:type="character" w:customStyle="1" w:styleId="CommentTextChar">
    <w:name w:val="Comment Text Char"/>
    <w:basedOn w:val="DefaultParagraphFont"/>
    <w:link w:val="CommentText"/>
    <w:uiPriority w:val="99"/>
    <w:rsid w:val="0092064F"/>
    <w:rPr>
      <w:sz w:val="20"/>
      <w:szCs w:val="20"/>
    </w:rPr>
  </w:style>
  <w:style w:type="paragraph" w:styleId="CommentSubject">
    <w:name w:val="annotation subject"/>
    <w:basedOn w:val="CommentText"/>
    <w:next w:val="CommentText"/>
    <w:link w:val="CommentSubjectChar"/>
    <w:uiPriority w:val="99"/>
    <w:semiHidden/>
    <w:unhideWhenUsed/>
    <w:rsid w:val="0092064F"/>
    <w:rPr>
      <w:b/>
      <w:bCs/>
    </w:rPr>
  </w:style>
  <w:style w:type="character" w:customStyle="1" w:styleId="CommentSubjectChar">
    <w:name w:val="Comment Subject Char"/>
    <w:basedOn w:val="CommentTextChar"/>
    <w:link w:val="CommentSubject"/>
    <w:uiPriority w:val="99"/>
    <w:semiHidden/>
    <w:rsid w:val="0092064F"/>
    <w:rPr>
      <w:b/>
      <w:bCs/>
      <w:sz w:val="20"/>
      <w:szCs w:val="20"/>
    </w:rPr>
  </w:style>
  <w:style w:type="character" w:styleId="UnresolvedMention">
    <w:name w:val="Unresolved Mention"/>
    <w:basedOn w:val="DefaultParagraphFont"/>
    <w:uiPriority w:val="99"/>
    <w:semiHidden/>
    <w:unhideWhenUsed/>
    <w:rsid w:val="00590317"/>
    <w:rPr>
      <w:color w:val="808080"/>
      <w:shd w:val="clear" w:color="auto" w:fill="E6E6E6"/>
    </w:rPr>
  </w:style>
  <w:style w:type="character" w:customStyle="1" w:styleId="Heading3Char">
    <w:name w:val="Heading 3 Char"/>
    <w:basedOn w:val="DefaultParagraphFont"/>
    <w:link w:val="Heading3"/>
    <w:uiPriority w:val="9"/>
    <w:rsid w:val="00C8778D"/>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2C45BE"/>
    <w:rPr>
      <w:color w:val="800080" w:themeColor="followedHyperlink"/>
      <w:u w:val="single"/>
    </w:rPr>
  </w:style>
  <w:style w:type="paragraph" w:styleId="Revision">
    <w:name w:val="Revision"/>
    <w:hidden/>
    <w:uiPriority w:val="99"/>
    <w:semiHidden/>
    <w:rsid w:val="00516F9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FootnoteText">
    <w:name w:val="footnote text"/>
    <w:basedOn w:val="Normal"/>
    <w:link w:val="FootnoteTextChar"/>
    <w:uiPriority w:val="99"/>
    <w:semiHidden/>
    <w:unhideWhenUsed/>
    <w:rsid w:val="00F170C6"/>
    <w:rPr>
      <w:sz w:val="20"/>
      <w:szCs w:val="20"/>
    </w:rPr>
  </w:style>
  <w:style w:type="character" w:customStyle="1" w:styleId="FootnoteTextChar">
    <w:name w:val="Footnote Text Char"/>
    <w:basedOn w:val="DefaultParagraphFont"/>
    <w:link w:val="FootnoteText"/>
    <w:uiPriority w:val="99"/>
    <w:semiHidden/>
    <w:rsid w:val="00F170C6"/>
    <w:rPr>
      <w:sz w:val="20"/>
      <w:szCs w:val="20"/>
    </w:rPr>
  </w:style>
  <w:style w:type="character" w:styleId="FootnoteReference">
    <w:name w:val="footnote reference"/>
    <w:basedOn w:val="DefaultParagraphFont"/>
    <w:uiPriority w:val="99"/>
    <w:semiHidden/>
    <w:unhideWhenUsed/>
    <w:rsid w:val="00F170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unesdoc.unesco.org/ark:/48223/pf000038669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QRLHM9JhxXLvYmJKCZsuQWexw==">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</go:docsCustomData>
</go:gDocsCustomXmlDataStorage>
</file>

<file path=customXml/itemProps1.xml><?xml version="1.0" encoding="utf-8"?>
<ds:datastoreItem xmlns:ds="http://schemas.openxmlformats.org/officeDocument/2006/customXml" ds:itemID="{561B5C4A-6371-45BD-BE62-F15B0C5D74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3253</Words>
  <Characters>17895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Twente</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Farrokhnia, Mohammadreza</dc:creator>
  <cp:lastModifiedBy>Noroozi, Omid</cp:lastModifiedBy>
  <cp:revision>2</cp:revision>
  <dcterms:created xsi:type="dcterms:W3CDTF">2026-06-15T13:15:00Z</dcterms:created>
  <dcterms:modified xsi:type="dcterms:W3CDTF">2026-06-15T13:15:00Z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ContentTypeId">
    <vt:lpwstr>0x010100EF5086A9791F2C4D996CAF0AF71E3AB2</vt:lpwstr>
  </property>
</Properties>
</file>